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Control Plan (AS9145)</w:t>
      </w:r>
    </w:p>
    <w:p>
      <w:r>
        <w:rPr>
          <w:b w:val="0"/>
          <w:i w:val="0"/>
        </w:rPr>
        <w:t xml:space="preserve">The AS9145 Control Plan for the CWP-700 Composite Wing Panel — the document that enumerates every controlled characteristic on the part, states how each is controlled and verified, and fixes its inspection intensity. It is the flow-down target named in the </w:t>
      </w:r>
      <w:r>
        <w:rPr>
          <w:b w:val="0"/>
          <w:i w:val="0"/>
        </w:rPr>
        <w:t>Inspection, Test &amp; Verification Strategy</w:t>
      </w:r>
      <w:r>
        <w:rPr>
          <w:b w:val="0"/>
          <w:i w:val="0"/>
        </w:rPr>
        <w:t xml:space="preserve"> §05: Key Characteristics identified from Meridian's engineering source data flow down into the control plan, the router and the inspection method sheet. This is that control plan, and it is the requirements baseline the program's quality system is built to satisfy.</w:t>
      </w:r>
    </w:p>
    <w:p>
      <w:r>
        <w:rPr>
          <w:b w:val="0"/>
          <w:i w:val="0"/>
        </w:rPr>
        <w:t>14</w:t>
      </w:r>
      <w:r>
        <w:rPr>
          <w:b w:val="0"/>
          <w:i w:val="0"/>
        </w:rPr>
        <w:t>Controlled characteristics</w:t>
      </w:r>
    </w:p>
    <w:p>
      <w:r>
        <w:rPr>
          <w:b w:val="0"/>
          <w:i w:val="0"/>
        </w:rPr>
        <w:t>6</w:t>
      </w:r>
      <w:r>
        <w:rPr>
          <w:b w:val="0"/>
          <w:i w:val="0"/>
        </w:rPr>
        <w:t>Key Characteristics (100%)</w:t>
      </w:r>
    </w:p>
    <w:p>
      <w:r>
        <w:rPr>
          <w:b w:val="0"/>
          <w:i w:val="0"/>
        </w:rPr>
        <w:t>5</w:t>
      </w:r>
      <w:r>
        <w:rPr>
          <w:b w:val="0"/>
          <w:i w:val="0"/>
        </w:rPr>
        <w:t>Critical process parameters</w:t>
      </w:r>
    </w:p>
    <w:p>
      <w:r>
        <w:rPr>
          <w:b w:val="0"/>
          <w:i w:val="0"/>
        </w:rPr>
        <w:t>3</w:t>
      </w:r>
      <w:r>
        <w:rPr>
          <w:b w:val="0"/>
          <w:i w:val="0"/>
        </w:rPr>
        <w:t>Standard characteristics</w:t>
      </w:r>
    </w:p>
    <w:p>
      <w:r>
        <w:rPr>
          <w:b w:val="0"/>
          <w:i w:val="0"/>
        </w:rPr>
        <w:t>AS9145</w:t>
      </w:r>
      <w:r>
        <w:rPr>
          <w:b w:val="0"/>
          <w:i w:val="0"/>
        </w:rPr>
        <w:t>Control-plan discipline</w:t>
      </w:r>
    </w:p>
    <w:p>
      <w:pPr>
        <w:pStyle w:val="Heading1"/>
      </w:pPr>
      <w:r>
        <w:t>01 Purpose &amp; why a composite part needs this document</w:t>
      </w:r>
    </w:p>
    <w:p>
      <w:r>
        <w:rPr>
          <w:b w:val="0"/>
          <w:i w:val="0"/>
        </w:rPr>
        <w:t xml:space="preserve">A machined metal part can largely be inspected after the fact — its geometry is set by cutting, and what was cut can be measured. A composite panel cannot. Its most critical properties — cure quality, void content, porosity, ply orientation, bond integrity — are created inside an autoclave and cannot be restored by rework once they are wrong. That single fact drives this entire plan: for a composite structure, quality is built in during processing and can only be </w:t>
      </w:r>
      <w:r>
        <w:rPr>
          <w:b w:val="0"/>
          <w:i/>
        </w:rPr>
        <w:t>confirmed</w:t>
      </w:r>
      <w:r>
        <w:rPr>
          <w:b w:val="0"/>
          <w:i w:val="0"/>
        </w:rPr>
        <w:t xml:space="preserve"> afterward, never </w:t>
      </w:r>
      <w:r>
        <w:rPr>
          <w:b w:val="0"/>
          <w:i/>
        </w:rPr>
        <w:t>added</w:t>
      </w:r>
      <w:r>
        <w:rPr>
          <w:b w:val="0"/>
          <w:i w:val="0"/>
        </w:rPr>
        <w:t>. The Control Plan is where that principle becomes specific — it names each characteristic, ties it to the process step that creates it, and states the control that keeps it right the first time.</w:t>
      </w:r>
    </w:p>
    <w:p>
      <w:r>
        <w:rPr>
          <w:b w:val="0"/>
          <w:i w:val="0"/>
        </w:rPr>
        <w:t xml:space="preserve">The plan is organized around a distinction that governs everything downstream: the difference between a characteristic verified </w:t>
      </w:r>
      <w:r>
        <w:rPr>
          <w:b w:val="0"/>
          <w:i/>
        </w:rPr>
        <w:t>after</w:t>
      </w:r>
      <w:r>
        <w:rPr>
          <w:b w:val="0"/>
          <w:i w:val="0"/>
        </w:rPr>
        <w:t xml:space="preserve"> processing and a process parameter controlled </w:t>
      </w:r>
      <w:r>
        <w:rPr>
          <w:b w:val="0"/>
          <w:i/>
        </w:rPr>
        <w:t>during</w:t>
      </w:r>
      <w:r>
        <w:rPr>
          <w:b w:val="0"/>
          <w:i w:val="0"/>
        </w:rPr>
        <w:t xml:space="preserve"> it. A wing panel's hole positions can be measured on the finished part; its cure quality cannot — by the time the part exists, the cure is history. So the plan controls both, differently, and says which is which.</w:t>
      </w:r>
    </w:p>
    <w:p>
      <w:pPr>
        <w:pStyle w:val="Heading2"/>
      </w:pPr>
      <w:r>
        <w:t>Where the Control Plan sits in AS9145</w:t>
      </w:r>
    </w:p>
    <w:p>
      <w:r>
        <w:rPr>
          <w:b w:val="0"/>
          <w:i w:val="0"/>
        </w:rPr>
        <w:t xml:space="preserve">AS9145 structures product quality planning in five phases — planning, product design, process design, product &amp; process validation, and ongoing production with feedback. The Control Plan is the artifact that carries forward from process design into validation and then governs ongoing production; it is not a document written once and filed. It is established during process design, </w:t>
      </w:r>
      <w:r>
        <w:rPr>
          <w:b w:val="0"/>
          <w:i/>
        </w:rPr>
        <w:t>validated</w:t>
      </w:r>
      <w:r>
        <w:rPr>
          <w:b w:val="0"/>
          <w:i w:val="0"/>
        </w:rPr>
        <w:t xml:space="preserve"> at First Article Inspection, and then becomes the living reference that production runs against. On the CWP-700 that lifecycle is visible in the program's own milestones: the Control Plan's characteristics are what the First Article Inspection (accepted 25 Sep 2026) ballooned and verified, and Production Release Authorization (11 Nov 2026) is the point at which the validated plan begins governing full production. The plan a reader sees here is the validated plan — the one that survived FAI and now controls the line.</w:t>
      </w:r>
    </w:p>
    <w:p>
      <w:pPr>
        <w:pStyle w:val="Heading1"/>
      </w:pPr>
      <w:r>
        <w:t>02 Characteristic classification &amp; what it decides</w:t>
      </w:r>
    </w:p>
    <w:p>
      <w:r>
        <w:rPr>
          <w:b w:val="0"/>
          <w:i w:val="0"/>
        </w:rPr>
        <w:t xml:space="preserve">Every characteristic on the drawing falls into one of three classes. The class does not decide </w:t>
      </w:r>
      <w:r>
        <w:rPr>
          <w:b w:val="0"/>
          <w:i/>
        </w:rPr>
        <w:t>whether</w:t>
      </w:r>
      <w:r>
        <w:rPr>
          <w:b w:val="0"/>
          <w:i w:val="0"/>
        </w:rPr>
        <w:t xml:space="preserve"> a characteristic is verified — every characteristic is verified — it decides </w:t>
      </w:r>
      <w:r>
        <w:rPr>
          <w:b w:val="0"/>
          <w:i/>
        </w:rPr>
        <w:t>how intensively</w:t>
      </w:r>
      <w:r>
        <w:rPr>
          <w:b w:val="0"/>
          <w:i w:val="0"/>
        </w:rPr>
        <w:t>, and whether control happens on the finished part or inside the process.</w:t>
      </w:r>
    </w:p>
    <w:tbl>
      <w:tblPr>
        <w:tblStyle w:val="TableGrid"/>
        <w:tblW w:type="auto" w:w="0"/>
        <w:jc w:val="center"/>
        <w:tblLook w:firstColumn="1" w:firstRow="1" w:lastColumn="0" w:lastRow="0" w:noHBand="0" w:noVBand="1" w:val="04A0"/>
      </w:tblPr>
      <w:tblGrid>
        <w:gridCol w:w="3312"/>
        <w:gridCol w:w="3312"/>
        <w:gridCol w:w="3312"/>
      </w:tblGrid>
      <w:tr>
        <w:tc>
          <w:tcPr>
            <w:tcW w:type="dxa" w:w="3312"/>
          </w:tcPr>
          <w:p>
            <w:r>
              <w:rPr>
                <w:sz w:val="17"/>
              </w:rPr>
            </w:r>
            <w:r>
              <w:rPr>
                <w:b/>
                <w:i w:val="0"/>
                <w:sz w:val="17"/>
              </w:rPr>
              <w:t>Class</w:t>
            </w:r>
          </w:p>
        </w:tc>
        <w:tc>
          <w:tcPr>
            <w:tcW w:type="dxa" w:w="3312"/>
          </w:tcPr>
          <w:p>
            <w:r>
              <w:rPr>
                <w:sz w:val="17"/>
              </w:rPr>
            </w:r>
            <w:r>
              <w:rPr>
                <w:b/>
                <w:i w:val="0"/>
                <w:sz w:val="17"/>
              </w:rPr>
              <w:t>Definition</w:t>
            </w:r>
          </w:p>
        </w:tc>
        <w:tc>
          <w:tcPr>
            <w:tcW w:type="dxa" w:w="3312"/>
          </w:tcPr>
          <w:p>
            <w:r>
              <w:rPr>
                <w:sz w:val="17"/>
              </w:rPr>
            </w:r>
            <w:r>
              <w:rPr>
                <w:b/>
                <w:i w:val="0"/>
                <w:sz w:val="17"/>
              </w:rPr>
              <w:t>Phase-2 inspection intensity</w:t>
            </w:r>
          </w:p>
        </w:tc>
      </w:tr>
      <w:tr>
        <w:tc>
          <w:tcPr>
            <w:tcW w:type="dxa" w:w="3312"/>
          </w:tcPr>
          <w:p>
            <w:r>
              <w:rPr>
                <w:sz w:val="17"/>
              </w:rPr>
            </w:r>
            <w:r>
              <w:rPr>
                <w:b w:val="0"/>
                <w:i w:val="0"/>
                <w:sz w:val="17"/>
              </w:rPr>
              <w:t>Key Characteristic</w:t>
            </w:r>
          </w:p>
        </w:tc>
        <w:tc>
          <w:tcPr>
            <w:tcW w:type="dxa" w:w="3312"/>
          </w:tcPr>
          <w:p>
            <w:r>
              <w:rPr>
                <w:sz w:val="17"/>
              </w:rPr>
            </w:r>
            <w:r>
              <w:rPr>
                <w:b w:val="0"/>
                <w:i w:val="0"/>
                <w:sz w:val="17"/>
              </w:rPr>
              <w:t>Variation materially affects fit, structural performance or safety. Identified from Meridian engineering source data.</w:t>
            </w:r>
          </w:p>
        </w:tc>
        <w:tc>
          <w:tcPr>
            <w:tcW w:type="dxa" w:w="3312"/>
          </w:tcPr>
          <w:p>
            <w:r>
              <w:rPr>
                <w:sz w:val="17"/>
              </w:rPr>
            </w:r>
            <w:r>
              <w:rPr>
                <w:b/>
                <w:i w:val="0"/>
                <w:sz w:val="17"/>
              </w:rPr>
              <w:t>100% — never sampled</w:t>
            </w:r>
            <w:r>
              <w:rPr>
                <w:b w:val="0"/>
                <w:i w:val="0"/>
                <w:sz w:val="17"/>
              </w:rPr>
              <w:t>, SPC-monitored</w:t>
            </w:r>
          </w:p>
        </w:tc>
      </w:tr>
      <w:tr>
        <w:tc>
          <w:tcPr>
            <w:tcW w:type="dxa" w:w="3312"/>
          </w:tcPr>
          <w:p>
            <w:r>
              <w:rPr>
                <w:sz w:val="17"/>
              </w:rPr>
            </w:r>
            <w:r>
              <w:rPr>
                <w:b w:val="0"/>
                <w:i w:val="0"/>
                <w:sz w:val="17"/>
              </w:rPr>
              <w:t>Critical process parameter</w:t>
            </w:r>
          </w:p>
        </w:tc>
        <w:tc>
          <w:tcPr>
            <w:tcW w:type="dxa" w:w="3312"/>
          </w:tcPr>
          <w:p>
            <w:r>
              <w:rPr>
                <w:sz w:val="17"/>
              </w:rPr>
            </w:r>
            <w:r>
              <w:rPr>
                <w:b w:val="0"/>
                <w:i w:val="0"/>
                <w:sz w:val="17"/>
              </w:rPr>
              <w:t>Created inside the autoclave or during processing; cannot be restored by rework once wrong.</w:t>
            </w:r>
          </w:p>
        </w:tc>
        <w:tc>
          <w:tcPr>
            <w:tcW w:type="dxa" w:w="3312"/>
          </w:tcPr>
          <w:p>
            <w:r>
              <w:rPr>
                <w:sz w:val="17"/>
              </w:rPr>
            </w:r>
            <w:r>
              <w:rPr>
                <w:b/>
                <w:i w:val="0"/>
                <w:sz w:val="17"/>
              </w:rPr>
              <w:t>100% of cycles</w:t>
            </w:r>
            <w:r>
              <w:rPr>
                <w:b w:val="0"/>
                <w:i w:val="0"/>
                <w:sz w:val="17"/>
              </w:rPr>
              <w:t>, automated record + alarm on excursion</w:t>
            </w:r>
          </w:p>
        </w:tc>
      </w:tr>
      <w:tr>
        <w:tc>
          <w:tcPr>
            <w:tcW w:type="dxa" w:w="3312"/>
          </w:tcPr>
          <w:p>
            <w:r>
              <w:rPr>
                <w:sz w:val="17"/>
              </w:rPr>
            </w:r>
            <w:r>
              <w:rPr>
                <w:b w:val="0"/>
                <w:i w:val="0"/>
                <w:sz w:val="17"/>
              </w:rPr>
              <w:t>Standard characteristic</w:t>
            </w:r>
          </w:p>
        </w:tc>
        <w:tc>
          <w:tcPr>
            <w:tcW w:type="dxa" w:w="3312"/>
          </w:tcPr>
          <w:p>
            <w:r>
              <w:rPr>
                <w:sz w:val="17"/>
              </w:rPr>
            </w:r>
            <w:r>
              <w:rPr>
                <w:b w:val="0"/>
                <w:i w:val="0"/>
                <w:sz w:val="17"/>
              </w:rPr>
              <w:t>Real drawing requirements, but variation does not affect fit, structure or safety.</w:t>
            </w:r>
          </w:p>
        </w:tc>
        <w:tc>
          <w:tcPr>
            <w:tcW w:type="dxa" w:w="3312"/>
          </w:tcPr>
          <w:p>
            <w:r>
              <w:rPr>
                <w:sz w:val="17"/>
              </w:rPr>
            </w:r>
            <w:r>
              <w:rPr>
                <w:b w:val="0"/>
                <w:i w:val="0"/>
                <w:sz w:val="17"/>
              </w:rPr>
              <w:t xml:space="preserve">Verified 100% in Phase 1; </w:t>
            </w:r>
            <w:r>
              <w:rPr>
                <w:b/>
                <w:i w:val="0"/>
                <w:sz w:val="17"/>
              </w:rPr>
              <w:t>sampling once capability (Cpk) is demonstrated</w:t>
            </w:r>
          </w:p>
        </w:tc>
      </w:tr>
    </w:tbl>
    <w:p/>
    <w:p>
      <w:r>
        <w:rPr>
          <w:b/>
          <w:i w:val="0"/>
        </w:rPr>
        <w:t>The lesson already learned on this program.</w:t>
      </w:r>
      <w:r>
        <w:rPr>
          <w:b w:val="0"/>
          <w:i w:val="0"/>
        </w:rPr>
        <w:t xml:space="preserve"> Issue </w:t>
      </w:r>
      <w:r>
        <w:rPr>
          <w:b/>
          <w:i w:val="0"/>
        </w:rPr>
        <w:t>I-01</w:t>
      </w:r>
      <w:r>
        <w:rPr>
          <w:b w:val="0"/>
          <w:i w:val="0"/>
        </w:rPr>
        <w:t xml:space="preserve"> was a First Article dimensional nonconformance — edge trim out of tolerance on 2 of 8 panel positions on the initial tooling run. Edge trim is a </w:t>
      </w:r>
      <w:r>
        <w:rPr>
          <w:b w:val="0"/>
          <w:i/>
        </w:rPr>
        <w:t>standard</w:t>
      </w:r>
      <w:r>
        <w:rPr>
          <w:b w:val="0"/>
          <w:i w:val="0"/>
        </w:rPr>
        <w:t xml:space="preserve"> characteristic (SC-01), not a Key Characteristic, and it still stopped the First Article Inspection. The rule this Control Plan embeds: classification determines sampling intensity, not whether a characteristic is verified at all. Every characteristic on the drawing is verified; the class only decides how often.</w:t>
      </w:r>
    </w:p>
    <w:p>
      <w:pPr>
        <w:pStyle w:val="Heading2"/>
      </w:pPr>
      <w:r>
        <w:t>Where Key Characteristics come from — and why the classification isn't Acme's to invent</w:t>
      </w:r>
    </w:p>
    <w:p>
      <w:r>
        <w:rPr>
          <w:b w:val="0"/>
          <w:i w:val="0"/>
        </w:rPr>
        <w:t>Key Characteristics are not chosen by the manufacturer for convenience. They are identified from Meridian's engineering source data — the drawings, specifications and stress analysis that define which features carry load, mate to the airframe, or affect flight safety. Acme flows those down into this Control Plan; it does not originate them. That direction matters: a manufacturer that reclassified a customer's Key Characteristic as standard in order to sample it rather than inspect it 100% would be substituting its own convenience for the customer's engineering judgment about what keeps the aircraft safe. The Control Plan records the classification so that this boundary is explicit and auditable — a Key Characteristic is a Key Characteristic because Meridian's engineering says so, and the plan traces back to that source rather than asserting the classification on its own authority.</w:t>
      </w:r>
    </w:p>
    <w:p>
      <w:pPr>
        <w:pStyle w:val="Heading1"/>
      </w:pPr>
      <w:r>
        <w:t>03 Where each control sits in the process</w:t>
      </w:r>
    </w:p>
    <w:p>
      <w:r>
        <w:rPr>
          <w:b w:val="0"/>
          <w:i w:val="0"/>
        </w:rPr>
        <w:t>The Control Plan maps to the manufacturing router. Reading left to right is reading the panel being built — and it shows why control has to be in-process: by the time the part reaches final inspection, four of the five critical process parameters are already locked into the laminate.</w:t>
      </w:r>
    </w:p>
    <w:p>
      <w:r>
        <w:rPr>
          <w:b w:val="0"/>
          <w:i w:val="0"/>
        </w:rPr>
        <w:t>STEP 1</w:t>
      </w:r>
      <w:r>
        <w:rPr>
          <w:b w:val="0"/>
          <w:i w:val="0"/>
        </w:rPr>
        <w:t>Material control</w:t>
      </w:r>
      <w:r>
        <w:rPr>
          <w:b w:val="0"/>
          <w:i w:val="0"/>
        </w:rPr>
        <w:t>Prepreg receipt, lot certification, freezer &amp; out-time control. Governs CPP-05.</w:t>
      </w:r>
      <w:r>
        <w:rPr>
          <w:b w:val="0"/>
          <w:i w:val="0"/>
        </w:rPr>
        <w:t>STEP 2</w:t>
      </w:r>
      <w:r>
        <w:rPr>
          <w:b w:val="0"/>
          <w:i w:val="0"/>
        </w:rPr>
        <w:t>Layup &amp; debulk</w:t>
      </w:r>
      <w:r>
        <w:rPr>
          <w:b w:val="0"/>
          <w:i w:val="0"/>
        </w:rPr>
        <w:t>Ply placement and orientation, vacuum bag preparation. Governs KC-06, CPP-04.</w:t>
      </w:r>
      <w:r>
        <w:rPr>
          <w:b w:val="0"/>
          <w:i w:val="0"/>
        </w:rPr>
        <w:t>STEP 3</w:t>
      </w:r>
      <w:r>
        <w:rPr>
          <w:b w:val="0"/>
          <w:i w:val="0"/>
        </w:rPr>
        <w:t>Autoclave cure</w:t>
      </w:r>
      <w:r>
        <w:rPr>
          <w:b w:val="0"/>
          <w:i w:val="0"/>
        </w:rPr>
        <w:t>Temperature ramp, dwell, pressure. The point of no rework. Governs CPP-01/02/03.</w:t>
      </w:r>
      <w:r>
        <w:rPr>
          <w:b w:val="0"/>
          <w:i w:val="0"/>
        </w:rPr>
        <w:t>STEP 4</w:t>
      </w:r>
      <w:r>
        <w:rPr>
          <w:b w:val="0"/>
          <w:i w:val="0"/>
        </w:rPr>
        <w:t>NDT</w:t>
      </w:r>
      <w:r>
        <w:rPr>
          <w:b w:val="0"/>
          <w:i w:val="0"/>
        </w:rPr>
        <w:t>Ultrasonic C-scan for bond integrity, void content, porosity. Confirms KC-04, KC-05.</w:t>
      </w:r>
      <w:r>
        <w:rPr>
          <w:b w:val="0"/>
          <w:i w:val="0"/>
        </w:rPr>
        <w:t>STEP 5</w:t>
      </w:r>
      <w:r>
        <w:rPr>
          <w:b w:val="0"/>
          <w:i w:val="0"/>
        </w:rPr>
        <w:t>Metrology &amp; trim</w:t>
      </w:r>
      <w:r>
        <w:rPr>
          <w:b w:val="0"/>
          <w:i w:val="0"/>
        </w:rPr>
        <w:t>CMM for hole position, contour, thickness; edge trim. Confirms KC-01/02/03, SC-01/02/03.</w:t>
      </w:r>
    </w:p>
    <w:p>
      <w:r>
        <w:rPr>
          <w:b/>
          <w:i w:val="0"/>
        </w:rPr>
        <w:t>Three of the four post-cure verifications are confirmations, not gates that can save the part.</w:t>
      </w:r>
      <w:r>
        <w:rPr>
          <w:b w:val="0"/>
          <w:i w:val="0"/>
        </w:rPr>
        <w:t xml:space="preserve"> NDT and metrology (steps 4–5) can detect a bad cure, a void, a disbond — but they cannot fix one. That is why the critical process parameters in step 3 carry 100% automated recording with alarms: on a composite, the only place a cure defect can be </w:t>
      </w:r>
      <w:r>
        <w:rPr>
          <w:b w:val="0"/>
          <w:i/>
        </w:rPr>
        <w:t>prevented</w:t>
      </w:r>
      <w:r>
        <w:rPr>
          <w:b w:val="0"/>
          <w:i w:val="0"/>
        </w:rPr>
        <w:t xml:space="preserve"> is the autoclave, so that is where the tightest control sits. Inspection catches what control missed; it is the backstop, not the primary defense.</w:t>
      </w:r>
    </w:p>
    <w:p>
      <w:pPr>
        <w:pStyle w:val="Heading1"/>
      </w:pPr>
      <w:r>
        <w:t>04 Key Characteristics (6 — 100%, never sampled)</w:t>
      </w:r>
    </w:p>
    <w:p>
      <w:r>
        <w:rPr>
          <w:b w:val="0"/>
          <w:i w:val="0"/>
        </w:rPr>
        <w:t>Key Characteristics are verified on every panel, for the life of the program. They are the characteristics whose variation reaches fit, structure or safety, so the sampling transition that applies to standard characteristics (§06) never applies to them — not in Phase 2, not at full rate, not ever.</w:t>
      </w:r>
    </w:p>
    <w:tbl>
      <w:tblPr>
        <w:tblStyle w:val="TableGrid"/>
        <w:tblW w:type="auto" w:w="0"/>
        <w:jc w:val="center"/>
        <w:tblLook w:firstColumn="1" w:firstRow="1" w:lastColumn="0" w:lastRow="0" w:noHBand="0" w:noVBand="1" w:val="04A0"/>
      </w:tblPr>
      <w:tblGrid>
        <w:gridCol w:w="1987"/>
        <w:gridCol w:w="1987"/>
        <w:gridCol w:w="1987"/>
        <w:gridCol w:w="1987"/>
        <w:gridCol w:w="1987"/>
      </w:tblGrid>
      <w:tr>
        <w:tc>
          <w:tcPr>
            <w:tcW w:type="dxa" w:w="1987"/>
          </w:tcPr>
          <w:p>
            <w:r>
              <w:rPr>
                <w:sz w:val="17"/>
              </w:rPr>
            </w:r>
            <w:r>
              <w:rPr>
                <w:b/>
                <w:i w:val="0"/>
                <w:sz w:val="17"/>
              </w:rPr>
              <w:t>ID</w:t>
            </w:r>
          </w:p>
        </w:tc>
        <w:tc>
          <w:tcPr>
            <w:tcW w:type="dxa" w:w="1987"/>
          </w:tcPr>
          <w:p>
            <w:r>
              <w:rPr>
                <w:sz w:val="17"/>
              </w:rPr>
            </w:r>
            <w:r>
              <w:rPr>
                <w:b/>
                <w:i w:val="0"/>
                <w:sz w:val="17"/>
              </w:rPr>
              <w:t>Characteristic &amp; specification</w:t>
            </w:r>
          </w:p>
        </w:tc>
        <w:tc>
          <w:tcPr>
            <w:tcW w:type="dxa" w:w="1987"/>
          </w:tcPr>
          <w:p>
            <w:r>
              <w:rPr>
                <w:sz w:val="17"/>
              </w:rPr>
            </w:r>
            <w:r>
              <w:rPr>
                <w:b/>
                <w:i w:val="0"/>
                <w:sz w:val="17"/>
              </w:rPr>
              <w:t>Created / verified at</w:t>
            </w:r>
          </w:p>
        </w:tc>
        <w:tc>
          <w:tcPr>
            <w:tcW w:type="dxa" w:w="1987"/>
          </w:tcPr>
          <w:p>
            <w:r>
              <w:rPr>
                <w:sz w:val="17"/>
              </w:rPr>
            </w:r>
            <w:r>
              <w:rPr>
                <w:b/>
                <w:i w:val="0"/>
                <w:sz w:val="17"/>
              </w:rPr>
              <w:t>Control &amp; verification method</w:t>
            </w:r>
          </w:p>
        </w:tc>
        <w:tc>
          <w:tcPr>
            <w:tcW w:type="dxa" w:w="1987"/>
          </w:tcPr>
          <w:p>
            <w:r>
              <w:rPr>
                <w:sz w:val="17"/>
              </w:rPr>
            </w:r>
            <w:r>
              <w:rPr>
                <w:b/>
                <w:i w:val="0"/>
                <w:sz w:val="17"/>
              </w:rPr>
              <w:t>Affects</w:t>
            </w:r>
          </w:p>
        </w:tc>
      </w:tr>
      <w:tr>
        <w:tc>
          <w:tcPr>
            <w:tcW w:type="dxa" w:w="1987"/>
          </w:tcPr>
          <w:p>
            <w:r>
              <w:rPr>
                <w:sz w:val="17"/>
              </w:rPr>
            </w:r>
            <w:r>
              <w:rPr>
                <w:b w:val="0"/>
                <w:i w:val="0"/>
                <w:sz w:val="17"/>
              </w:rPr>
              <w:t>KC-01</w:t>
            </w:r>
          </w:p>
        </w:tc>
        <w:tc>
          <w:tcPr>
            <w:tcW w:type="dxa" w:w="1987"/>
          </w:tcPr>
          <w:p>
            <w:r>
              <w:rPr>
                <w:sz w:val="17"/>
              </w:rPr>
            </w:r>
            <w:r>
              <w:rPr>
                <w:b/>
                <w:i w:val="0"/>
                <w:sz w:val="17"/>
              </w:rPr>
              <w:t>Interface hole positions</w:t>
            </w:r>
            <w:r>
              <w:rPr>
                <w:sz w:val="17"/>
              </w:rPr>
              <w:br/>
            </w:r>
            <w:r>
              <w:rPr>
                <w:b w:val="0"/>
                <w:i w:val="0"/>
                <w:sz w:val="17"/>
              </w:rPr>
              <w:t>True position of wing-to-fuselage interface holes, per Meridian engineering drawing datum scheme</w:t>
            </w:r>
          </w:p>
        </w:tc>
        <w:tc>
          <w:tcPr>
            <w:tcW w:type="dxa" w:w="1987"/>
          </w:tcPr>
          <w:p>
            <w:r>
              <w:rPr>
                <w:sz w:val="17"/>
              </w:rPr>
            </w:r>
            <w:r>
              <w:rPr>
                <w:b w:val="0"/>
                <w:i w:val="0"/>
                <w:sz w:val="17"/>
              </w:rPr>
              <w:t>Post-cure metrology</w:t>
            </w:r>
          </w:p>
        </w:tc>
        <w:tc>
          <w:tcPr>
            <w:tcW w:type="dxa" w:w="1987"/>
          </w:tcPr>
          <w:p>
            <w:r>
              <w:rPr>
                <w:sz w:val="17"/>
              </w:rPr>
            </w:r>
            <w:r>
              <w:rPr>
                <w:b w:val="0"/>
                <w:i w:val="0"/>
                <w:sz w:val="17"/>
              </w:rPr>
              <w:t>Dimensional metrology (CMM), 100% of features</w:t>
            </w:r>
          </w:p>
        </w:tc>
        <w:tc>
          <w:tcPr>
            <w:tcW w:type="dxa" w:w="1987"/>
          </w:tcPr>
          <w:p>
            <w:r>
              <w:rPr>
                <w:sz w:val="17"/>
              </w:rPr>
            </w:r>
            <w:r>
              <w:rPr>
                <w:b w:val="0"/>
                <w:i w:val="0"/>
                <w:sz w:val="17"/>
              </w:rPr>
              <w:t>Fit / assembly</w:t>
            </w:r>
          </w:p>
        </w:tc>
      </w:tr>
      <w:tr>
        <w:tc>
          <w:tcPr>
            <w:tcW w:type="dxa" w:w="1987"/>
          </w:tcPr>
          <w:p>
            <w:r>
              <w:rPr>
                <w:sz w:val="17"/>
              </w:rPr>
            </w:r>
            <w:r>
              <w:rPr>
                <w:b w:val="0"/>
                <w:i w:val="0"/>
                <w:sz w:val="17"/>
              </w:rPr>
              <w:t>KC-02</w:t>
            </w:r>
          </w:p>
        </w:tc>
        <w:tc>
          <w:tcPr>
            <w:tcW w:type="dxa" w:w="1987"/>
          </w:tcPr>
          <w:p>
            <w:r>
              <w:rPr>
                <w:sz w:val="17"/>
              </w:rPr>
            </w:r>
            <w:r>
              <w:rPr>
                <w:b/>
                <w:i w:val="0"/>
                <w:sz w:val="17"/>
              </w:rPr>
              <w:t>Panel contour / profile</w:t>
            </w:r>
            <w:r>
              <w:rPr>
                <w:sz w:val="17"/>
              </w:rPr>
              <w:br/>
            </w:r>
            <w:r>
              <w:rPr>
                <w:b w:val="0"/>
                <w:i w:val="0"/>
                <w:sz w:val="17"/>
              </w:rPr>
              <w:t>Aerodynamic surface profile within drawing tolerance envelope</w:t>
            </w:r>
          </w:p>
        </w:tc>
        <w:tc>
          <w:tcPr>
            <w:tcW w:type="dxa" w:w="1987"/>
          </w:tcPr>
          <w:p>
            <w:r>
              <w:rPr>
                <w:sz w:val="17"/>
              </w:rPr>
            </w:r>
            <w:r>
              <w:rPr>
                <w:b w:val="0"/>
                <w:i w:val="0"/>
                <w:sz w:val="17"/>
              </w:rPr>
              <w:t>Post-cure metrology</w:t>
            </w:r>
          </w:p>
        </w:tc>
        <w:tc>
          <w:tcPr>
            <w:tcW w:type="dxa" w:w="1987"/>
          </w:tcPr>
          <w:p>
            <w:r>
              <w:rPr>
                <w:sz w:val="17"/>
              </w:rPr>
            </w:r>
            <w:r>
              <w:rPr>
                <w:b w:val="0"/>
                <w:i w:val="0"/>
                <w:sz w:val="17"/>
              </w:rPr>
              <w:t>CMM / laser scan against master model, 100%</w:t>
            </w:r>
          </w:p>
        </w:tc>
        <w:tc>
          <w:tcPr>
            <w:tcW w:type="dxa" w:w="1987"/>
          </w:tcPr>
          <w:p>
            <w:r>
              <w:rPr>
                <w:sz w:val="17"/>
              </w:rPr>
            </w:r>
            <w:r>
              <w:rPr>
                <w:b w:val="0"/>
                <w:i w:val="0"/>
                <w:sz w:val="17"/>
              </w:rPr>
              <w:t>Aerodynamic performance</w:t>
            </w:r>
          </w:p>
        </w:tc>
      </w:tr>
      <w:tr>
        <w:tc>
          <w:tcPr>
            <w:tcW w:type="dxa" w:w="1987"/>
          </w:tcPr>
          <w:p>
            <w:r>
              <w:rPr>
                <w:sz w:val="17"/>
              </w:rPr>
            </w:r>
            <w:r>
              <w:rPr>
                <w:b w:val="0"/>
                <w:i w:val="0"/>
                <w:sz w:val="17"/>
              </w:rPr>
              <w:t>KC-03</w:t>
            </w:r>
          </w:p>
        </w:tc>
        <w:tc>
          <w:tcPr>
            <w:tcW w:type="dxa" w:w="1987"/>
          </w:tcPr>
          <w:p>
            <w:r>
              <w:rPr>
                <w:sz w:val="17"/>
              </w:rPr>
            </w:r>
            <w:r>
              <w:rPr>
                <w:b/>
                <w:i w:val="0"/>
                <w:sz w:val="17"/>
              </w:rPr>
              <w:t>Laminate thickness at load-bearing locations</w:t>
            </w:r>
            <w:r>
              <w:rPr>
                <w:sz w:val="17"/>
              </w:rPr>
              <w:br/>
            </w:r>
            <w:r>
              <w:rPr>
                <w:b w:val="0"/>
                <w:i w:val="0"/>
                <w:sz w:val="17"/>
              </w:rPr>
              <w:t>Cured laminate thickness at defined structural stations</w:t>
            </w:r>
          </w:p>
        </w:tc>
        <w:tc>
          <w:tcPr>
            <w:tcW w:type="dxa" w:w="1987"/>
          </w:tcPr>
          <w:p>
            <w:r>
              <w:rPr>
                <w:sz w:val="17"/>
              </w:rPr>
            </w:r>
            <w:r>
              <w:rPr>
                <w:b w:val="0"/>
                <w:i w:val="0"/>
                <w:sz w:val="17"/>
              </w:rPr>
              <w:t>Layup + post-cure</w:t>
            </w:r>
          </w:p>
        </w:tc>
        <w:tc>
          <w:tcPr>
            <w:tcW w:type="dxa" w:w="1987"/>
          </w:tcPr>
          <w:p>
            <w:r>
              <w:rPr>
                <w:sz w:val="17"/>
              </w:rPr>
            </w:r>
            <w:r>
              <w:rPr>
                <w:b w:val="0"/>
                <w:i w:val="0"/>
                <w:sz w:val="17"/>
              </w:rPr>
              <w:t>Ultrasonic thickness + dimensional, 100% at defined stations</w:t>
            </w:r>
          </w:p>
        </w:tc>
        <w:tc>
          <w:tcPr>
            <w:tcW w:type="dxa" w:w="1987"/>
          </w:tcPr>
          <w:p>
            <w:r>
              <w:rPr>
                <w:sz w:val="17"/>
              </w:rPr>
            </w:r>
            <w:r>
              <w:rPr>
                <w:b w:val="0"/>
                <w:i w:val="0"/>
                <w:sz w:val="17"/>
              </w:rPr>
              <w:t>Structural strength</w:t>
            </w:r>
          </w:p>
        </w:tc>
      </w:tr>
      <w:tr>
        <w:tc>
          <w:tcPr>
            <w:tcW w:type="dxa" w:w="1987"/>
          </w:tcPr>
          <w:p>
            <w:r>
              <w:rPr>
                <w:sz w:val="17"/>
              </w:rPr>
            </w:r>
            <w:r>
              <w:rPr>
                <w:b w:val="0"/>
                <w:i w:val="0"/>
                <w:sz w:val="17"/>
              </w:rPr>
              <w:t>KC-04</w:t>
            </w:r>
          </w:p>
        </w:tc>
        <w:tc>
          <w:tcPr>
            <w:tcW w:type="dxa" w:w="1987"/>
          </w:tcPr>
          <w:p>
            <w:r>
              <w:rPr>
                <w:sz w:val="17"/>
              </w:rPr>
            </w:r>
            <w:r>
              <w:rPr>
                <w:b/>
                <w:i w:val="0"/>
                <w:sz w:val="17"/>
              </w:rPr>
              <w:t>Bond-line integrity</w:t>
            </w:r>
            <w:r>
              <w:rPr>
                <w:sz w:val="17"/>
              </w:rPr>
              <w:br/>
            </w:r>
            <w:r>
              <w:rPr>
                <w:b w:val="0"/>
                <w:i w:val="0"/>
                <w:sz w:val="17"/>
              </w:rPr>
              <w:t>Freedom from disbond / delamination at bonded interfaces</w:t>
            </w:r>
          </w:p>
        </w:tc>
        <w:tc>
          <w:tcPr>
            <w:tcW w:type="dxa" w:w="1987"/>
          </w:tcPr>
          <w:p>
            <w:r>
              <w:rPr>
                <w:sz w:val="17"/>
              </w:rPr>
            </w:r>
            <w:r>
              <w:rPr>
                <w:b w:val="0"/>
                <w:i w:val="0"/>
                <w:sz w:val="17"/>
              </w:rPr>
              <w:t>Post-cure NDT</w:t>
            </w:r>
          </w:p>
        </w:tc>
        <w:tc>
          <w:tcPr>
            <w:tcW w:type="dxa" w:w="1987"/>
          </w:tcPr>
          <w:p>
            <w:r>
              <w:rPr>
                <w:sz w:val="17"/>
              </w:rPr>
            </w:r>
            <w:r>
              <w:rPr>
                <w:b w:val="0"/>
                <w:i w:val="0"/>
                <w:sz w:val="17"/>
              </w:rPr>
              <w:t>Ultrasonic C-scan NDT (NAS 410 Level II), 100%</w:t>
            </w:r>
          </w:p>
        </w:tc>
        <w:tc>
          <w:tcPr>
            <w:tcW w:type="dxa" w:w="1987"/>
          </w:tcPr>
          <w:p>
            <w:r>
              <w:rPr>
                <w:sz w:val="17"/>
              </w:rPr>
            </w:r>
            <w:r>
              <w:rPr>
                <w:b w:val="0"/>
                <w:i w:val="0"/>
                <w:sz w:val="17"/>
              </w:rPr>
              <w:t>Structural / safety</w:t>
            </w:r>
          </w:p>
        </w:tc>
      </w:tr>
      <w:tr>
        <w:tc>
          <w:tcPr>
            <w:tcW w:type="dxa" w:w="1987"/>
          </w:tcPr>
          <w:p>
            <w:r>
              <w:rPr>
                <w:sz w:val="17"/>
              </w:rPr>
            </w:r>
            <w:r>
              <w:rPr>
                <w:b w:val="0"/>
                <w:i w:val="0"/>
                <w:sz w:val="17"/>
              </w:rPr>
              <w:t>KC-05</w:t>
            </w:r>
          </w:p>
        </w:tc>
        <w:tc>
          <w:tcPr>
            <w:tcW w:type="dxa" w:w="1987"/>
          </w:tcPr>
          <w:p>
            <w:r>
              <w:rPr>
                <w:sz w:val="17"/>
              </w:rPr>
            </w:r>
            <w:r>
              <w:rPr>
                <w:b/>
                <w:i w:val="0"/>
                <w:sz w:val="17"/>
              </w:rPr>
              <w:t>Void content / porosity</w:t>
            </w:r>
            <w:r>
              <w:rPr>
                <w:sz w:val="17"/>
              </w:rPr>
              <w:br/>
            </w:r>
            <w:r>
              <w:rPr>
                <w:b w:val="0"/>
                <w:i w:val="0"/>
                <w:sz w:val="17"/>
              </w:rPr>
              <w:t>Void content within specification limit for structural laminate</w:t>
            </w:r>
          </w:p>
        </w:tc>
        <w:tc>
          <w:tcPr>
            <w:tcW w:type="dxa" w:w="1987"/>
          </w:tcPr>
          <w:p>
            <w:r>
              <w:rPr>
                <w:sz w:val="17"/>
              </w:rPr>
            </w:r>
            <w:r>
              <w:rPr>
                <w:b w:val="0"/>
                <w:i w:val="0"/>
                <w:sz w:val="17"/>
              </w:rPr>
              <w:t>Post-cure NDT</w:t>
            </w:r>
          </w:p>
        </w:tc>
        <w:tc>
          <w:tcPr>
            <w:tcW w:type="dxa" w:w="1987"/>
          </w:tcPr>
          <w:p>
            <w:r>
              <w:rPr>
                <w:sz w:val="17"/>
              </w:rPr>
            </w:r>
            <w:r>
              <w:rPr>
                <w:b w:val="0"/>
                <w:i w:val="0"/>
                <w:sz w:val="17"/>
              </w:rPr>
              <w:t>Ultrasonic NDT + witness-coupon cross-section, 100% of panels</w:t>
            </w:r>
          </w:p>
        </w:tc>
        <w:tc>
          <w:tcPr>
            <w:tcW w:type="dxa" w:w="1987"/>
          </w:tcPr>
          <w:p>
            <w:r>
              <w:rPr>
                <w:sz w:val="17"/>
              </w:rPr>
            </w:r>
            <w:r>
              <w:rPr>
                <w:b w:val="0"/>
                <w:i w:val="0"/>
                <w:sz w:val="17"/>
              </w:rPr>
              <w:t>Structural / safety</w:t>
            </w:r>
          </w:p>
        </w:tc>
      </w:tr>
      <w:tr>
        <w:tc>
          <w:tcPr>
            <w:tcW w:type="dxa" w:w="1987"/>
          </w:tcPr>
          <w:p>
            <w:r>
              <w:rPr>
                <w:sz w:val="17"/>
              </w:rPr>
            </w:r>
            <w:r>
              <w:rPr>
                <w:b w:val="0"/>
                <w:i w:val="0"/>
                <w:sz w:val="17"/>
              </w:rPr>
              <w:t>KC-06</w:t>
            </w:r>
          </w:p>
        </w:tc>
        <w:tc>
          <w:tcPr>
            <w:tcW w:type="dxa" w:w="1987"/>
          </w:tcPr>
          <w:p>
            <w:r>
              <w:rPr>
                <w:sz w:val="17"/>
              </w:rPr>
            </w:r>
            <w:r>
              <w:rPr>
                <w:b/>
                <w:i w:val="0"/>
                <w:sz w:val="17"/>
              </w:rPr>
              <w:t>Ply orientation</w:t>
            </w:r>
            <w:r>
              <w:rPr>
                <w:sz w:val="17"/>
              </w:rPr>
              <w:br/>
            </w:r>
            <w:r>
              <w:rPr>
                <w:b w:val="0"/>
                <w:i w:val="0"/>
                <w:sz w:val="17"/>
              </w:rPr>
              <w:t>Ply layup sequence and fiber orientation per engineering laminate schedule</w:t>
            </w:r>
          </w:p>
        </w:tc>
        <w:tc>
          <w:tcPr>
            <w:tcW w:type="dxa" w:w="1987"/>
          </w:tcPr>
          <w:p>
            <w:r>
              <w:rPr>
                <w:sz w:val="17"/>
              </w:rPr>
            </w:r>
            <w:r>
              <w:rPr>
                <w:b w:val="0"/>
                <w:i w:val="0"/>
                <w:sz w:val="17"/>
              </w:rPr>
              <w:t>Layup</w:t>
            </w:r>
          </w:p>
        </w:tc>
        <w:tc>
          <w:tcPr>
            <w:tcW w:type="dxa" w:w="1987"/>
          </w:tcPr>
          <w:p>
            <w:r>
              <w:rPr>
                <w:sz w:val="17"/>
              </w:rPr>
            </w:r>
            <w:r>
              <w:rPr>
                <w:b w:val="0"/>
                <w:i w:val="0"/>
                <w:sz w:val="17"/>
              </w:rPr>
              <w:t>Laser projection + traveler verification, 100%</w:t>
            </w:r>
          </w:p>
        </w:tc>
        <w:tc>
          <w:tcPr>
            <w:tcW w:type="dxa" w:w="1987"/>
          </w:tcPr>
          <w:p>
            <w:r>
              <w:rPr>
                <w:sz w:val="17"/>
              </w:rPr>
            </w:r>
            <w:r>
              <w:rPr>
                <w:b w:val="0"/>
                <w:i w:val="0"/>
                <w:sz w:val="17"/>
              </w:rPr>
              <w:t>Structural strength</w:t>
            </w:r>
          </w:p>
        </w:tc>
      </w:tr>
    </w:tbl>
    <w:p/>
    <w:p>
      <w:pPr>
        <w:pStyle w:val="Heading1"/>
      </w:pPr>
      <w:r>
        <w:t>05 Critical process parameters (5 — 100% of cycles)</w:t>
      </w:r>
    </w:p>
    <w:p>
      <w:r>
        <w:rPr>
          <w:b w:val="0"/>
          <w:i w:val="0"/>
        </w:rPr>
        <w:t>Critical process parameters are not measured on the part — they are controlled while the part is being made. Each is recorded automatically for 100% of cure cycles, with an alarm on any excursion beyond the qualified process window, because an excursion that is not caught in real time cannot be caught at all: the laminate has already cured around it.</w:t>
      </w:r>
    </w:p>
    <w:tbl>
      <w:tblPr>
        <w:tblStyle w:val="TableGrid"/>
        <w:tblW w:type="auto" w:w="0"/>
        <w:jc w:val="center"/>
        <w:tblLook w:firstColumn="1" w:firstRow="1" w:lastColumn="0" w:lastRow="0" w:noHBand="0" w:noVBand="1" w:val="04A0"/>
      </w:tblPr>
      <w:tblGrid>
        <w:gridCol w:w="1987"/>
        <w:gridCol w:w="1987"/>
        <w:gridCol w:w="1987"/>
        <w:gridCol w:w="1987"/>
        <w:gridCol w:w="1987"/>
      </w:tblGrid>
      <w:tr>
        <w:tc>
          <w:tcPr>
            <w:tcW w:type="dxa" w:w="1987"/>
          </w:tcPr>
          <w:p>
            <w:r>
              <w:rPr>
                <w:sz w:val="17"/>
              </w:rPr>
            </w:r>
            <w:r>
              <w:rPr>
                <w:b/>
                <w:i w:val="0"/>
                <w:sz w:val="17"/>
              </w:rPr>
              <w:t>ID</w:t>
            </w:r>
          </w:p>
        </w:tc>
        <w:tc>
          <w:tcPr>
            <w:tcW w:type="dxa" w:w="1987"/>
          </w:tcPr>
          <w:p>
            <w:r>
              <w:rPr>
                <w:sz w:val="17"/>
              </w:rPr>
            </w:r>
            <w:r>
              <w:rPr>
                <w:b/>
                <w:i w:val="0"/>
                <w:sz w:val="17"/>
              </w:rPr>
              <w:t>Parameter &amp; specification</w:t>
            </w:r>
          </w:p>
        </w:tc>
        <w:tc>
          <w:tcPr>
            <w:tcW w:type="dxa" w:w="1987"/>
          </w:tcPr>
          <w:p>
            <w:r>
              <w:rPr>
                <w:sz w:val="17"/>
              </w:rPr>
            </w:r>
            <w:r>
              <w:rPr>
                <w:b/>
                <w:i w:val="0"/>
                <w:sz w:val="17"/>
              </w:rPr>
              <w:t>Controlled at</w:t>
            </w:r>
          </w:p>
        </w:tc>
        <w:tc>
          <w:tcPr>
            <w:tcW w:type="dxa" w:w="1987"/>
          </w:tcPr>
          <w:p>
            <w:r>
              <w:rPr>
                <w:sz w:val="17"/>
              </w:rPr>
            </w:r>
            <w:r>
              <w:rPr>
                <w:b/>
                <w:i w:val="0"/>
                <w:sz w:val="17"/>
              </w:rPr>
              <w:t>Control &amp; recording method</w:t>
            </w:r>
          </w:p>
        </w:tc>
        <w:tc>
          <w:tcPr>
            <w:tcW w:type="dxa" w:w="1987"/>
          </w:tcPr>
          <w:p>
            <w:r>
              <w:rPr>
                <w:sz w:val="17"/>
              </w:rPr>
            </w:r>
            <w:r>
              <w:rPr>
                <w:b/>
                <w:i w:val="0"/>
                <w:sz w:val="17"/>
              </w:rPr>
              <w:t>Affects</w:t>
            </w:r>
          </w:p>
        </w:tc>
      </w:tr>
      <w:tr>
        <w:tc>
          <w:tcPr>
            <w:tcW w:type="dxa" w:w="1987"/>
          </w:tcPr>
          <w:p>
            <w:r>
              <w:rPr>
                <w:sz w:val="17"/>
              </w:rPr>
            </w:r>
            <w:r>
              <w:rPr>
                <w:b w:val="0"/>
                <w:i w:val="0"/>
                <w:sz w:val="17"/>
              </w:rPr>
              <w:t>CPP-01</w:t>
            </w:r>
          </w:p>
        </w:tc>
        <w:tc>
          <w:tcPr>
            <w:tcW w:type="dxa" w:w="1987"/>
          </w:tcPr>
          <w:p>
            <w:r>
              <w:rPr>
                <w:sz w:val="17"/>
              </w:rPr>
            </w:r>
            <w:r>
              <w:rPr>
                <w:b/>
                <w:i w:val="0"/>
                <w:sz w:val="17"/>
              </w:rPr>
              <w:t>Cure cycle temperature ramp rate</w:t>
            </w:r>
            <w:r>
              <w:rPr>
                <w:sz w:val="17"/>
              </w:rPr>
              <w:br/>
            </w:r>
            <w:r>
              <w:rPr>
                <w:b w:val="0"/>
                <w:i w:val="0"/>
                <w:sz w:val="17"/>
              </w:rPr>
              <w:t>Ramp rate within qualified process window</w:t>
            </w:r>
          </w:p>
        </w:tc>
        <w:tc>
          <w:tcPr>
            <w:tcW w:type="dxa" w:w="1987"/>
          </w:tcPr>
          <w:p>
            <w:r>
              <w:rPr>
                <w:sz w:val="17"/>
              </w:rPr>
            </w:r>
            <w:r>
              <w:rPr>
                <w:b w:val="0"/>
                <w:i w:val="0"/>
                <w:sz w:val="17"/>
              </w:rPr>
              <w:t>Autoclave cure</w:t>
            </w:r>
          </w:p>
        </w:tc>
        <w:tc>
          <w:tcPr>
            <w:tcW w:type="dxa" w:w="1987"/>
          </w:tcPr>
          <w:p>
            <w:r>
              <w:rPr>
                <w:sz w:val="17"/>
              </w:rPr>
            </w:r>
            <w:r>
              <w:rPr>
                <w:b w:val="0"/>
                <w:i w:val="0"/>
                <w:sz w:val="17"/>
              </w:rPr>
              <w:t>Automated cure record + alarm on excursion, 100% of cycles</w:t>
            </w:r>
          </w:p>
        </w:tc>
        <w:tc>
          <w:tcPr>
            <w:tcW w:type="dxa" w:w="1987"/>
          </w:tcPr>
          <w:p>
            <w:r>
              <w:rPr>
                <w:sz w:val="17"/>
              </w:rPr>
            </w:r>
            <w:r>
              <w:rPr>
                <w:b w:val="0"/>
                <w:i w:val="0"/>
                <w:sz w:val="17"/>
              </w:rPr>
              <w:t>Cure quality</w:t>
            </w:r>
          </w:p>
        </w:tc>
      </w:tr>
      <w:tr>
        <w:tc>
          <w:tcPr>
            <w:tcW w:type="dxa" w:w="1987"/>
          </w:tcPr>
          <w:p>
            <w:r>
              <w:rPr>
                <w:sz w:val="17"/>
              </w:rPr>
            </w:r>
            <w:r>
              <w:rPr>
                <w:b w:val="0"/>
                <w:i w:val="0"/>
                <w:sz w:val="17"/>
              </w:rPr>
              <w:t>CPP-02</w:t>
            </w:r>
          </w:p>
        </w:tc>
        <w:tc>
          <w:tcPr>
            <w:tcW w:type="dxa" w:w="1987"/>
          </w:tcPr>
          <w:p>
            <w:r>
              <w:rPr>
                <w:sz w:val="17"/>
              </w:rPr>
            </w:r>
            <w:r>
              <w:rPr>
                <w:b/>
                <w:i w:val="0"/>
                <w:sz w:val="17"/>
              </w:rPr>
              <w:t>Cure dwell temperature &amp; time</w:t>
            </w:r>
            <w:r>
              <w:rPr>
                <w:sz w:val="17"/>
              </w:rPr>
              <w:br/>
            </w:r>
            <w:r>
              <w:rPr>
                <w:b w:val="0"/>
                <w:i w:val="0"/>
                <w:sz w:val="17"/>
              </w:rPr>
              <w:t>Dwell temperature and hold time within qualified window</w:t>
            </w:r>
          </w:p>
        </w:tc>
        <w:tc>
          <w:tcPr>
            <w:tcW w:type="dxa" w:w="1987"/>
          </w:tcPr>
          <w:p>
            <w:r>
              <w:rPr>
                <w:sz w:val="17"/>
              </w:rPr>
            </w:r>
            <w:r>
              <w:rPr>
                <w:b w:val="0"/>
                <w:i w:val="0"/>
                <w:sz w:val="17"/>
              </w:rPr>
              <w:t>Autoclave cure</w:t>
            </w:r>
          </w:p>
        </w:tc>
        <w:tc>
          <w:tcPr>
            <w:tcW w:type="dxa" w:w="1987"/>
          </w:tcPr>
          <w:p>
            <w:r>
              <w:rPr>
                <w:sz w:val="17"/>
              </w:rPr>
            </w:r>
            <w:r>
              <w:rPr>
                <w:b w:val="0"/>
                <w:i w:val="0"/>
                <w:sz w:val="17"/>
              </w:rPr>
              <w:t>Automated cure record, 100% of cycles</w:t>
            </w:r>
          </w:p>
        </w:tc>
        <w:tc>
          <w:tcPr>
            <w:tcW w:type="dxa" w:w="1987"/>
          </w:tcPr>
          <w:p>
            <w:r>
              <w:rPr>
                <w:sz w:val="17"/>
              </w:rPr>
            </w:r>
            <w:r>
              <w:rPr>
                <w:b w:val="0"/>
                <w:i w:val="0"/>
                <w:sz w:val="17"/>
              </w:rPr>
              <w:t>Cure quality</w:t>
            </w:r>
          </w:p>
        </w:tc>
      </w:tr>
      <w:tr>
        <w:tc>
          <w:tcPr>
            <w:tcW w:type="dxa" w:w="1987"/>
          </w:tcPr>
          <w:p>
            <w:r>
              <w:rPr>
                <w:sz w:val="17"/>
              </w:rPr>
            </w:r>
            <w:r>
              <w:rPr>
                <w:b w:val="0"/>
                <w:i w:val="0"/>
                <w:sz w:val="17"/>
              </w:rPr>
              <w:t>CPP-03</w:t>
            </w:r>
          </w:p>
        </w:tc>
        <w:tc>
          <w:tcPr>
            <w:tcW w:type="dxa" w:w="1987"/>
          </w:tcPr>
          <w:p>
            <w:r>
              <w:rPr>
                <w:sz w:val="17"/>
              </w:rPr>
            </w:r>
            <w:r>
              <w:rPr>
                <w:b/>
                <w:i w:val="0"/>
                <w:sz w:val="17"/>
              </w:rPr>
              <w:t>Autoclave pressure</w:t>
            </w:r>
            <w:r>
              <w:rPr>
                <w:sz w:val="17"/>
              </w:rPr>
              <w:br/>
            </w:r>
            <w:r>
              <w:rPr>
                <w:b w:val="0"/>
                <w:i w:val="0"/>
                <w:sz w:val="17"/>
              </w:rPr>
              <w:t>Consolidation pressure within qualified window</w:t>
            </w:r>
          </w:p>
        </w:tc>
        <w:tc>
          <w:tcPr>
            <w:tcW w:type="dxa" w:w="1987"/>
          </w:tcPr>
          <w:p>
            <w:r>
              <w:rPr>
                <w:sz w:val="17"/>
              </w:rPr>
            </w:r>
            <w:r>
              <w:rPr>
                <w:b w:val="0"/>
                <w:i w:val="0"/>
                <w:sz w:val="17"/>
              </w:rPr>
              <w:t>Autoclave cure</w:t>
            </w:r>
          </w:p>
        </w:tc>
        <w:tc>
          <w:tcPr>
            <w:tcW w:type="dxa" w:w="1987"/>
          </w:tcPr>
          <w:p>
            <w:r>
              <w:rPr>
                <w:sz w:val="17"/>
              </w:rPr>
            </w:r>
            <w:r>
              <w:rPr>
                <w:b w:val="0"/>
                <w:i w:val="0"/>
                <w:sz w:val="17"/>
              </w:rPr>
              <w:t>Automated cure record + alarm, 100% of cycles</w:t>
            </w:r>
          </w:p>
        </w:tc>
        <w:tc>
          <w:tcPr>
            <w:tcW w:type="dxa" w:w="1987"/>
          </w:tcPr>
          <w:p>
            <w:r>
              <w:rPr>
                <w:sz w:val="17"/>
              </w:rPr>
            </w:r>
            <w:r>
              <w:rPr>
                <w:b w:val="0"/>
                <w:i w:val="0"/>
                <w:sz w:val="17"/>
              </w:rPr>
              <w:t>Void / porosity control</w:t>
            </w:r>
          </w:p>
        </w:tc>
      </w:tr>
      <w:tr>
        <w:tc>
          <w:tcPr>
            <w:tcW w:type="dxa" w:w="1987"/>
          </w:tcPr>
          <w:p>
            <w:r>
              <w:rPr>
                <w:sz w:val="17"/>
              </w:rPr>
            </w:r>
            <w:r>
              <w:rPr>
                <w:b w:val="0"/>
                <w:i w:val="0"/>
                <w:sz w:val="17"/>
              </w:rPr>
              <w:t>CPP-04</w:t>
            </w:r>
          </w:p>
        </w:tc>
        <w:tc>
          <w:tcPr>
            <w:tcW w:type="dxa" w:w="1987"/>
          </w:tcPr>
          <w:p>
            <w:r>
              <w:rPr>
                <w:sz w:val="17"/>
              </w:rPr>
            </w:r>
            <w:r>
              <w:rPr>
                <w:b/>
                <w:i w:val="0"/>
                <w:sz w:val="17"/>
              </w:rPr>
              <w:t>Vacuum integrity</w:t>
            </w:r>
            <w:r>
              <w:rPr>
                <w:sz w:val="17"/>
              </w:rPr>
              <w:br/>
            </w:r>
            <w:r>
              <w:rPr>
                <w:b w:val="0"/>
                <w:i w:val="0"/>
                <w:sz w:val="17"/>
              </w:rPr>
              <w:t>Vacuum bag integrity maintained through cure</w:t>
            </w:r>
          </w:p>
        </w:tc>
        <w:tc>
          <w:tcPr>
            <w:tcW w:type="dxa" w:w="1987"/>
          </w:tcPr>
          <w:p>
            <w:r>
              <w:rPr>
                <w:sz w:val="17"/>
              </w:rPr>
            </w:r>
            <w:r>
              <w:rPr>
                <w:b w:val="0"/>
                <w:i w:val="0"/>
                <w:sz w:val="17"/>
              </w:rPr>
              <w:t>Layup / cure prep</w:t>
            </w:r>
          </w:p>
        </w:tc>
        <w:tc>
          <w:tcPr>
            <w:tcW w:type="dxa" w:w="1987"/>
          </w:tcPr>
          <w:p>
            <w:r>
              <w:rPr>
                <w:sz w:val="17"/>
              </w:rPr>
            </w:r>
            <w:r>
              <w:rPr>
                <w:b w:val="0"/>
                <w:i w:val="0"/>
                <w:sz w:val="17"/>
              </w:rPr>
              <w:t>Pre-cure vacuum leak check, 100% of bags</w:t>
            </w:r>
          </w:p>
        </w:tc>
        <w:tc>
          <w:tcPr>
            <w:tcW w:type="dxa" w:w="1987"/>
          </w:tcPr>
          <w:p>
            <w:r>
              <w:rPr>
                <w:sz w:val="17"/>
              </w:rPr>
            </w:r>
            <w:r>
              <w:rPr>
                <w:b w:val="0"/>
                <w:i w:val="0"/>
                <w:sz w:val="17"/>
              </w:rPr>
              <w:t>Void / porosity control</w:t>
            </w:r>
          </w:p>
        </w:tc>
      </w:tr>
      <w:tr>
        <w:tc>
          <w:tcPr>
            <w:tcW w:type="dxa" w:w="1987"/>
          </w:tcPr>
          <w:p>
            <w:r>
              <w:rPr>
                <w:sz w:val="17"/>
              </w:rPr>
            </w:r>
            <w:r>
              <w:rPr>
                <w:b w:val="0"/>
                <w:i w:val="0"/>
                <w:sz w:val="17"/>
              </w:rPr>
              <w:t>CPP-05</w:t>
            </w:r>
          </w:p>
        </w:tc>
        <w:tc>
          <w:tcPr>
            <w:tcW w:type="dxa" w:w="1987"/>
          </w:tcPr>
          <w:p>
            <w:r>
              <w:rPr>
                <w:sz w:val="17"/>
              </w:rPr>
            </w:r>
            <w:r>
              <w:rPr>
                <w:b/>
                <w:i w:val="0"/>
                <w:sz w:val="17"/>
              </w:rPr>
              <w:t>Prepreg out-time</w:t>
            </w:r>
            <w:r>
              <w:rPr>
                <w:sz w:val="17"/>
              </w:rPr>
              <w:br/>
            </w:r>
            <w:r>
              <w:rPr>
                <w:b w:val="0"/>
                <w:i w:val="0"/>
                <w:sz w:val="17"/>
              </w:rPr>
              <w:t>Cumulative out-of-freezer time within material specification</w:t>
            </w:r>
          </w:p>
        </w:tc>
        <w:tc>
          <w:tcPr>
            <w:tcW w:type="dxa" w:w="1987"/>
          </w:tcPr>
          <w:p>
            <w:r>
              <w:rPr>
                <w:sz w:val="17"/>
              </w:rPr>
            </w:r>
            <w:r>
              <w:rPr>
                <w:b w:val="0"/>
                <w:i w:val="0"/>
                <w:sz w:val="17"/>
              </w:rPr>
              <w:t>Material handling</w:t>
            </w:r>
          </w:p>
        </w:tc>
        <w:tc>
          <w:tcPr>
            <w:tcW w:type="dxa" w:w="1987"/>
          </w:tcPr>
          <w:p>
            <w:r>
              <w:rPr>
                <w:sz w:val="17"/>
              </w:rPr>
            </w:r>
            <w:r>
              <w:rPr>
                <w:b w:val="0"/>
                <w:i w:val="0"/>
                <w:sz w:val="17"/>
              </w:rPr>
              <w:t>Out-time log + freezer control, 100% of material lots</w:t>
            </w:r>
          </w:p>
        </w:tc>
        <w:tc>
          <w:tcPr>
            <w:tcW w:type="dxa" w:w="1987"/>
          </w:tcPr>
          <w:p>
            <w:r>
              <w:rPr>
                <w:sz w:val="17"/>
              </w:rPr>
            </w:r>
            <w:r>
              <w:rPr>
                <w:b w:val="0"/>
                <w:i w:val="0"/>
                <w:sz w:val="17"/>
              </w:rPr>
              <w:t>Material / cure quality</w:t>
            </w:r>
          </w:p>
        </w:tc>
      </w:tr>
    </w:tbl>
    <w:p/>
    <w:p>
      <w:pPr>
        <w:pStyle w:val="Heading1"/>
      </w:pPr>
      <w:r>
        <w:t>06 Standard characteristics &amp; the sampling transition (3)</w:t>
      </w:r>
    </w:p>
    <w:p>
      <w:r>
        <w:rPr>
          <w:b w:val="0"/>
          <w:i w:val="0"/>
        </w:rPr>
        <w:t xml:space="preserve">Standard characteristics are real drawing requirements — I-01 proved they can stop an inspection — but their variation does not reach fit, structure or safety. They are the only class eligible for the sampling transition: verified 100% in Phase 1, then sampled once the process has </w:t>
      </w:r>
      <w:r>
        <w:rPr>
          <w:b w:val="0"/>
          <w:i/>
        </w:rPr>
        <w:t>demonstrated capability</w:t>
      </w:r>
      <w:r>
        <w:rPr>
          <w:b w:val="0"/>
          <w:i w:val="0"/>
        </w:rPr>
        <w:t xml:space="preserve"> on them.</w:t>
      </w:r>
    </w:p>
    <w:tbl>
      <w:tblPr>
        <w:tblStyle w:val="TableGrid"/>
        <w:tblW w:type="auto" w:w="0"/>
        <w:jc w:val="center"/>
        <w:tblLook w:firstColumn="1" w:firstRow="1" w:lastColumn="0" w:lastRow="0" w:noHBand="0" w:noVBand="1" w:val="04A0"/>
      </w:tblPr>
      <w:tblGrid>
        <w:gridCol w:w="1987"/>
        <w:gridCol w:w="1987"/>
        <w:gridCol w:w="1987"/>
        <w:gridCol w:w="1987"/>
        <w:gridCol w:w="1987"/>
      </w:tblGrid>
      <w:tr>
        <w:tc>
          <w:tcPr>
            <w:tcW w:type="dxa" w:w="1987"/>
          </w:tcPr>
          <w:p>
            <w:r>
              <w:rPr>
                <w:sz w:val="17"/>
              </w:rPr>
            </w:r>
            <w:r>
              <w:rPr>
                <w:b/>
                <w:i w:val="0"/>
                <w:sz w:val="17"/>
              </w:rPr>
              <w:t>ID</w:t>
            </w:r>
          </w:p>
        </w:tc>
        <w:tc>
          <w:tcPr>
            <w:tcW w:type="dxa" w:w="1987"/>
          </w:tcPr>
          <w:p>
            <w:r>
              <w:rPr>
                <w:sz w:val="17"/>
              </w:rPr>
            </w:r>
            <w:r>
              <w:rPr>
                <w:b/>
                <w:i w:val="0"/>
                <w:sz w:val="17"/>
              </w:rPr>
              <w:t>Characteristic &amp; specification</w:t>
            </w:r>
          </w:p>
        </w:tc>
        <w:tc>
          <w:tcPr>
            <w:tcW w:type="dxa" w:w="1987"/>
          </w:tcPr>
          <w:p>
            <w:r>
              <w:rPr>
                <w:sz w:val="17"/>
              </w:rPr>
            </w:r>
            <w:r>
              <w:rPr>
                <w:b/>
                <w:i w:val="0"/>
                <w:sz w:val="17"/>
              </w:rPr>
              <w:t>Verified at</w:t>
            </w:r>
          </w:p>
        </w:tc>
        <w:tc>
          <w:tcPr>
            <w:tcW w:type="dxa" w:w="1987"/>
          </w:tcPr>
          <w:p>
            <w:r>
              <w:rPr>
                <w:sz w:val="17"/>
              </w:rPr>
            </w:r>
            <w:r>
              <w:rPr>
                <w:b/>
                <w:i w:val="0"/>
                <w:sz w:val="17"/>
              </w:rPr>
              <w:t>Verification method</w:t>
            </w:r>
          </w:p>
        </w:tc>
        <w:tc>
          <w:tcPr>
            <w:tcW w:type="dxa" w:w="1987"/>
          </w:tcPr>
          <w:p>
            <w:r>
              <w:rPr>
                <w:sz w:val="17"/>
              </w:rPr>
            </w:r>
            <w:r>
              <w:rPr>
                <w:b/>
                <w:i w:val="0"/>
                <w:sz w:val="17"/>
              </w:rPr>
              <w:t>Phase-2 intensity</w:t>
            </w:r>
          </w:p>
        </w:tc>
      </w:tr>
      <w:tr>
        <w:tc>
          <w:tcPr>
            <w:tcW w:type="dxa" w:w="1987"/>
          </w:tcPr>
          <w:p>
            <w:r>
              <w:rPr>
                <w:sz w:val="17"/>
              </w:rPr>
            </w:r>
            <w:r>
              <w:rPr>
                <w:b w:val="0"/>
                <w:i w:val="0"/>
                <w:sz w:val="17"/>
              </w:rPr>
              <w:t>SC-01</w:t>
            </w:r>
          </w:p>
        </w:tc>
        <w:tc>
          <w:tcPr>
            <w:tcW w:type="dxa" w:w="1987"/>
          </w:tcPr>
          <w:p>
            <w:r>
              <w:rPr>
                <w:sz w:val="17"/>
              </w:rPr>
            </w:r>
            <w:r>
              <w:rPr>
                <w:b/>
                <w:i w:val="0"/>
                <w:sz w:val="17"/>
              </w:rPr>
              <w:t>Edge trim dimensions</w:t>
            </w:r>
            <w:r>
              <w:rPr>
                <w:sz w:val="17"/>
              </w:rPr>
              <w:br/>
            </w:r>
            <w:r>
              <w:rPr>
                <w:b w:val="0"/>
                <w:i w:val="0"/>
                <w:sz w:val="17"/>
              </w:rPr>
              <w:t>Trimmed panel edge dimensions within drawing tolerance</w:t>
            </w:r>
          </w:p>
        </w:tc>
        <w:tc>
          <w:tcPr>
            <w:tcW w:type="dxa" w:w="1987"/>
          </w:tcPr>
          <w:p>
            <w:r>
              <w:rPr>
                <w:sz w:val="17"/>
              </w:rPr>
            </w:r>
            <w:r>
              <w:rPr>
                <w:b w:val="0"/>
                <w:i w:val="0"/>
                <w:sz w:val="17"/>
              </w:rPr>
              <w:t>Edge trim</w:t>
            </w:r>
          </w:p>
        </w:tc>
        <w:tc>
          <w:tcPr>
            <w:tcW w:type="dxa" w:w="1987"/>
          </w:tcPr>
          <w:p>
            <w:r>
              <w:rPr>
                <w:sz w:val="17"/>
              </w:rPr>
            </w:r>
            <w:r>
              <w:rPr>
                <w:b w:val="0"/>
                <w:i w:val="0"/>
                <w:sz w:val="17"/>
              </w:rPr>
              <w:t>Dimensional inspection</w:t>
            </w:r>
          </w:p>
        </w:tc>
        <w:tc>
          <w:tcPr>
            <w:tcW w:type="dxa" w:w="1987"/>
          </w:tcPr>
          <w:p>
            <w:r>
              <w:rPr>
                <w:sz w:val="17"/>
              </w:rPr>
            </w:r>
            <w:r>
              <w:rPr>
                <w:b w:val="0"/>
                <w:i w:val="0"/>
                <w:sz w:val="17"/>
              </w:rPr>
              <w:t>Sampling once Cpk demonstrated</w:t>
            </w:r>
          </w:p>
        </w:tc>
      </w:tr>
      <w:tr>
        <w:tc>
          <w:tcPr>
            <w:tcW w:type="dxa" w:w="1987"/>
          </w:tcPr>
          <w:p>
            <w:r>
              <w:rPr>
                <w:sz w:val="17"/>
              </w:rPr>
            </w:r>
            <w:r>
              <w:rPr>
                <w:b w:val="0"/>
                <w:i w:val="0"/>
                <w:sz w:val="17"/>
              </w:rPr>
              <w:t>SC-02</w:t>
            </w:r>
          </w:p>
        </w:tc>
        <w:tc>
          <w:tcPr>
            <w:tcW w:type="dxa" w:w="1987"/>
          </w:tcPr>
          <w:p>
            <w:r>
              <w:rPr>
                <w:sz w:val="17"/>
              </w:rPr>
            </w:r>
            <w:r>
              <w:rPr>
                <w:b/>
                <w:i w:val="0"/>
                <w:sz w:val="17"/>
              </w:rPr>
              <w:t>Non-structural dimensions</w:t>
            </w:r>
            <w:r>
              <w:rPr>
                <w:sz w:val="17"/>
              </w:rPr>
              <w:br/>
            </w:r>
            <w:r>
              <w:rPr>
                <w:b w:val="0"/>
                <w:i w:val="0"/>
                <w:sz w:val="17"/>
              </w:rPr>
              <w:t>Secondary dimensions with no structural or interface function</w:t>
            </w:r>
          </w:p>
        </w:tc>
        <w:tc>
          <w:tcPr>
            <w:tcW w:type="dxa" w:w="1987"/>
          </w:tcPr>
          <w:p>
            <w:r>
              <w:rPr>
                <w:sz w:val="17"/>
              </w:rPr>
            </w:r>
            <w:r>
              <w:rPr>
                <w:b w:val="0"/>
                <w:i w:val="0"/>
                <w:sz w:val="17"/>
              </w:rPr>
              <w:t>Post-trim</w:t>
            </w:r>
          </w:p>
        </w:tc>
        <w:tc>
          <w:tcPr>
            <w:tcW w:type="dxa" w:w="1987"/>
          </w:tcPr>
          <w:p>
            <w:r>
              <w:rPr>
                <w:sz w:val="17"/>
              </w:rPr>
            </w:r>
            <w:r>
              <w:rPr>
                <w:b w:val="0"/>
                <w:i w:val="0"/>
                <w:sz w:val="17"/>
              </w:rPr>
              <w:t>Dimensional inspection</w:t>
            </w:r>
          </w:p>
        </w:tc>
        <w:tc>
          <w:tcPr>
            <w:tcW w:type="dxa" w:w="1987"/>
          </w:tcPr>
          <w:p>
            <w:r>
              <w:rPr>
                <w:sz w:val="17"/>
              </w:rPr>
            </w:r>
            <w:r>
              <w:rPr>
                <w:b w:val="0"/>
                <w:i w:val="0"/>
                <w:sz w:val="17"/>
              </w:rPr>
              <w:t>Sampling once Cpk demonstrated</w:t>
            </w:r>
          </w:p>
        </w:tc>
      </w:tr>
      <w:tr>
        <w:tc>
          <w:tcPr>
            <w:tcW w:type="dxa" w:w="1987"/>
          </w:tcPr>
          <w:p>
            <w:r>
              <w:rPr>
                <w:sz w:val="17"/>
              </w:rPr>
            </w:r>
            <w:r>
              <w:rPr>
                <w:b w:val="0"/>
                <w:i w:val="0"/>
                <w:sz w:val="17"/>
              </w:rPr>
              <w:t>SC-03</w:t>
            </w:r>
          </w:p>
        </w:tc>
        <w:tc>
          <w:tcPr>
            <w:tcW w:type="dxa" w:w="1987"/>
          </w:tcPr>
          <w:p>
            <w:r>
              <w:rPr>
                <w:sz w:val="17"/>
              </w:rPr>
            </w:r>
            <w:r>
              <w:rPr>
                <w:b/>
                <w:i w:val="0"/>
                <w:sz w:val="17"/>
              </w:rPr>
              <w:t>Cosmetic surface finish</w:t>
            </w:r>
            <w:r>
              <w:rPr>
                <w:sz w:val="17"/>
              </w:rPr>
              <w:br/>
            </w:r>
            <w:r>
              <w:rPr>
                <w:b w:val="0"/>
                <w:i w:val="0"/>
                <w:sz w:val="17"/>
              </w:rPr>
              <w:t>Surface finish and appearance per workmanship standard</w:t>
            </w:r>
          </w:p>
        </w:tc>
        <w:tc>
          <w:tcPr>
            <w:tcW w:type="dxa" w:w="1987"/>
          </w:tcPr>
          <w:p>
            <w:r>
              <w:rPr>
                <w:sz w:val="17"/>
              </w:rPr>
            </w:r>
            <w:r>
              <w:rPr>
                <w:b w:val="0"/>
                <w:i w:val="0"/>
                <w:sz w:val="17"/>
              </w:rPr>
              <w:t>Post-cure / trim</w:t>
            </w:r>
          </w:p>
        </w:tc>
        <w:tc>
          <w:tcPr>
            <w:tcW w:type="dxa" w:w="1987"/>
          </w:tcPr>
          <w:p>
            <w:r>
              <w:rPr>
                <w:sz w:val="17"/>
              </w:rPr>
            </w:r>
            <w:r>
              <w:rPr>
                <w:b w:val="0"/>
                <w:i w:val="0"/>
                <w:sz w:val="17"/>
              </w:rPr>
              <w:t>Visual inspection to workmanship standard</w:t>
            </w:r>
          </w:p>
        </w:tc>
        <w:tc>
          <w:tcPr>
            <w:tcW w:type="dxa" w:w="1987"/>
          </w:tcPr>
          <w:p>
            <w:r>
              <w:rPr>
                <w:sz w:val="17"/>
              </w:rPr>
            </w:r>
            <w:r>
              <w:rPr>
                <w:b w:val="0"/>
                <w:i w:val="0"/>
                <w:sz w:val="17"/>
              </w:rPr>
              <w:t>Sampling once capability demonstrated</w:t>
            </w:r>
          </w:p>
        </w:tc>
      </w:tr>
    </w:tbl>
    <w:p/>
    <w:p>
      <w:r>
        <w:rPr>
          <w:b/>
          <w:i w:val="0"/>
        </w:rPr>
        <w:t>Sampling is earned, and it is reversible.</w:t>
      </w:r>
      <w:r>
        <w:rPr>
          <w:b w:val="0"/>
          <w:i w:val="0"/>
        </w:rPr>
        <w:t xml:space="preserve"> A standard characteristic transitions to sampling only after the process demonstrates statistical capability on it (a stable, in-control chart above the agreed Cpk threshold). If capability is later lost — the chart goes out of control — the characteristic </w:t>
      </w:r>
      <w:r>
        <w:rPr>
          <w:b w:val="0"/>
          <w:i/>
        </w:rPr>
        <w:t>automatically reverts to 100% inspection</w:t>
      </w:r>
      <w:r>
        <w:rPr>
          <w:b w:val="0"/>
          <w:i w:val="0"/>
        </w:rPr>
        <w:t xml:space="preserve"> until capability is re-established. Sampling is a privilege the process earns by proving it is stable, not a cost-saving default; the </w:t>
      </w:r>
      <w:r>
        <w:rPr>
          <w:b w:val="0"/>
          <w:i w:val="0"/>
        </w:rPr>
        <w:t>Test Strategy</w:t>
      </w:r>
      <w:r>
        <w:rPr>
          <w:b w:val="0"/>
          <w:i w:val="0"/>
        </w:rPr>
        <w:t xml:space="preserve"> §10 owns the mechanics of the transition and the reversion trigger.</w:t>
      </w:r>
    </w:p>
    <w:p>
      <w:pPr>
        <w:pStyle w:val="Heading1"/>
      </w:pPr>
      <w:r>
        <w:t>07 Standards &amp; ownership</w:t>
      </w:r>
    </w:p>
    <w:p>
      <w:r>
        <w:rPr>
          <w:b w:val="0"/>
          <w:i w:val="0"/>
        </w:rPr>
        <w:t>The Control Plan is governed by the aerospace quality standards the suite already operates under, and each characteristic class has a named owner accountable for its control.</w:t>
      </w:r>
    </w:p>
    <w:tbl>
      <w:tblPr>
        <w:tblStyle w:val="TableGrid"/>
        <w:tblW w:type="auto" w:w="0"/>
        <w:jc w:val="center"/>
        <w:tblLook w:firstColumn="1" w:firstRow="1" w:lastColumn="0" w:lastRow="0" w:noHBand="0" w:noVBand="1" w:val="04A0"/>
      </w:tblPr>
      <w:tblGrid>
        <w:gridCol w:w="4968"/>
        <w:gridCol w:w="4968"/>
      </w:tblGrid>
      <w:tr>
        <w:tc>
          <w:tcPr>
            <w:tcW w:type="dxa" w:w="4968"/>
          </w:tcPr>
          <w:p>
            <w:r>
              <w:rPr>
                <w:sz w:val="17"/>
              </w:rPr>
            </w:r>
            <w:r>
              <w:rPr>
                <w:b/>
                <w:i w:val="0"/>
                <w:sz w:val="17"/>
              </w:rPr>
              <w:t>Standard</w:t>
            </w:r>
          </w:p>
        </w:tc>
        <w:tc>
          <w:tcPr>
            <w:tcW w:type="dxa" w:w="4968"/>
          </w:tcPr>
          <w:p>
            <w:r>
              <w:rPr>
                <w:sz w:val="17"/>
              </w:rPr>
            </w:r>
            <w:r>
              <w:rPr>
                <w:b/>
                <w:i w:val="0"/>
                <w:sz w:val="17"/>
              </w:rPr>
              <w:t>Role in this Control Plan</w:t>
            </w:r>
          </w:p>
        </w:tc>
      </w:tr>
      <w:tr>
        <w:tc>
          <w:tcPr>
            <w:tcW w:type="dxa" w:w="4968"/>
          </w:tcPr>
          <w:p>
            <w:r>
              <w:rPr>
                <w:sz w:val="17"/>
              </w:rPr>
            </w:r>
            <w:r>
              <w:rPr>
                <w:b w:val="0"/>
                <w:i w:val="0"/>
                <w:sz w:val="17"/>
              </w:rPr>
              <w:t>AS9100D</w:t>
            </w:r>
          </w:p>
        </w:tc>
        <w:tc>
          <w:tcPr>
            <w:tcW w:type="dxa" w:w="4968"/>
          </w:tcPr>
          <w:p>
            <w:r>
              <w:rPr>
                <w:sz w:val="17"/>
              </w:rPr>
            </w:r>
            <w:r>
              <w:rPr>
                <w:b w:val="0"/>
                <w:i w:val="0"/>
                <w:sz w:val="17"/>
              </w:rPr>
              <w:t>Quality management system requirements; the Control Plan is a required output of production planning</w:t>
            </w:r>
          </w:p>
        </w:tc>
      </w:tr>
      <w:tr>
        <w:tc>
          <w:tcPr>
            <w:tcW w:type="dxa" w:w="4968"/>
          </w:tcPr>
          <w:p>
            <w:r>
              <w:rPr>
                <w:sz w:val="17"/>
              </w:rPr>
            </w:r>
            <w:r>
              <w:rPr>
                <w:b w:val="0"/>
                <w:i w:val="0"/>
                <w:sz w:val="17"/>
              </w:rPr>
              <w:t>AS9145 (APQP/PPAP)</w:t>
            </w:r>
          </w:p>
        </w:tc>
        <w:tc>
          <w:tcPr>
            <w:tcW w:type="dxa" w:w="4968"/>
          </w:tcPr>
          <w:p>
            <w:r>
              <w:rPr>
                <w:sz w:val="17"/>
              </w:rPr>
            </w:r>
            <w:r>
              <w:rPr>
                <w:b w:val="0"/>
                <w:i w:val="0"/>
                <w:sz w:val="17"/>
              </w:rPr>
              <w:t>Advanced product quality planning; the control-plan discipline itself and the five-phase framework</w:t>
            </w:r>
          </w:p>
        </w:tc>
      </w:tr>
      <w:tr>
        <w:tc>
          <w:tcPr>
            <w:tcW w:type="dxa" w:w="4968"/>
          </w:tcPr>
          <w:p>
            <w:r>
              <w:rPr>
                <w:sz w:val="17"/>
              </w:rPr>
            </w:r>
            <w:r>
              <w:rPr>
                <w:b w:val="0"/>
                <w:i w:val="0"/>
                <w:sz w:val="17"/>
              </w:rPr>
              <w:t>AS9102</w:t>
            </w:r>
          </w:p>
        </w:tc>
        <w:tc>
          <w:tcPr>
            <w:tcW w:type="dxa" w:w="4968"/>
          </w:tcPr>
          <w:p>
            <w:r>
              <w:rPr>
                <w:sz w:val="17"/>
              </w:rPr>
            </w:r>
            <w:r>
              <w:rPr>
                <w:b w:val="0"/>
                <w:i w:val="0"/>
                <w:sz w:val="17"/>
              </w:rPr>
              <w:t>First Article Inspection; the Control Plan's characteristics are the FAI ballooned features</w:t>
            </w:r>
          </w:p>
        </w:tc>
      </w:tr>
      <w:tr>
        <w:tc>
          <w:tcPr>
            <w:tcW w:type="dxa" w:w="4968"/>
          </w:tcPr>
          <w:p>
            <w:r>
              <w:rPr>
                <w:sz w:val="17"/>
              </w:rPr>
            </w:r>
            <w:r>
              <w:rPr>
                <w:b w:val="0"/>
                <w:i w:val="0"/>
                <w:sz w:val="17"/>
              </w:rPr>
              <w:t>NAS 410</w:t>
            </w:r>
          </w:p>
        </w:tc>
        <w:tc>
          <w:tcPr>
            <w:tcW w:type="dxa" w:w="4968"/>
          </w:tcPr>
          <w:p>
            <w:r>
              <w:rPr>
                <w:sz w:val="17"/>
              </w:rPr>
            </w:r>
            <w:r>
              <w:rPr>
                <w:b w:val="0"/>
                <w:i w:val="0"/>
                <w:sz w:val="17"/>
              </w:rPr>
              <w:t>NDT personnel qualification (Level II) for the ultrasonic C-scan verifications</w:t>
            </w:r>
          </w:p>
        </w:tc>
      </w:tr>
      <w:tr>
        <w:tc>
          <w:tcPr>
            <w:tcW w:type="dxa" w:w="4968"/>
          </w:tcPr>
          <w:p>
            <w:r>
              <w:rPr>
                <w:sz w:val="17"/>
              </w:rPr>
            </w:r>
            <w:r>
              <w:rPr>
                <w:b w:val="0"/>
                <w:i w:val="0"/>
                <w:sz w:val="17"/>
              </w:rPr>
              <w:t>NADCAP</w:t>
            </w:r>
          </w:p>
        </w:tc>
        <w:tc>
          <w:tcPr>
            <w:tcW w:type="dxa" w:w="4968"/>
          </w:tcPr>
          <w:p>
            <w:r>
              <w:rPr>
                <w:sz w:val="17"/>
              </w:rPr>
            </w:r>
            <w:r>
              <w:rPr>
                <w:b w:val="0"/>
                <w:i w:val="0"/>
                <w:sz w:val="17"/>
              </w:rPr>
              <w:t>Special-process accreditation for the autoclave cure and NDT operations</w:t>
            </w:r>
          </w:p>
        </w:tc>
      </w:tr>
    </w:tbl>
    <w:p/>
    <w:tbl>
      <w:tblPr>
        <w:tblStyle w:val="TableGrid"/>
        <w:tblW w:type="auto" w:w="0"/>
        <w:jc w:val="center"/>
        <w:tblLook w:firstColumn="1" w:firstRow="1" w:lastColumn="0" w:lastRow="0" w:noHBand="0" w:noVBand="1" w:val="04A0"/>
      </w:tblPr>
      <w:tblGrid>
        <w:gridCol w:w="3312"/>
        <w:gridCol w:w="3312"/>
        <w:gridCol w:w="3312"/>
      </w:tblGrid>
      <w:tr>
        <w:tc>
          <w:tcPr>
            <w:tcW w:type="dxa" w:w="3312"/>
          </w:tcPr>
          <w:p>
            <w:r>
              <w:rPr>
                <w:sz w:val="17"/>
              </w:rPr>
            </w:r>
            <w:r>
              <w:rPr>
                <w:b/>
                <w:i w:val="0"/>
                <w:sz w:val="17"/>
              </w:rPr>
              <w:t>Owner</w:t>
            </w:r>
          </w:p>
        </w:tc>
        <w:tc>
          <w:tcPr>
            <w:tcW w:type="dxa" w:w="3312"/>
          </w:tcPr>
          <w:p>
            <w:r>
              <w:rPr>
                <w:sz w:val="17"/>
              </w:rPr>
            </w:r>
            <w:r>
              <w:rPr>
                <w:b/>
                <w:i w:val="0"/>
                <w:sz w:val="17"/>
              </w:rPr>
              <w:t>Role</w:t>
            </w:r>
          </w:p>
        </w:tc>
        <w:tc>
          <w:tcPr>
            <w:tcW w:type="dxa" w:w="3312"/>
          </w:tcPr>
          <w:p>
            <w:r>
              <w:rPr>
                <w:sz w:val="17"/>
              </w:rPr>
            </w:r>
            <w:r>
              <w:rPr>
                <w:b/>
                <w:i w:val="0"/>
                <w:sz w:val="17"/>
              </w:rPr>
              <w:t>Control-plan accountability</w:t>
            </w:r>
          </w:p>
        </w:tc>
      </w:tr>
      <w:tr>
        <w:tc>
          <w:tcPr>
            <w:tcW w:type="dxa" w:w="3312"/>
          </w:tcPr>
          <w:p>
            <w:r>
              <w:rPr>
                <w:sz w:val="17"/>
              </w:rPr>
            </w:r>
            <w:r>
              <w:rPr>
                <w:b w:val="0"/>
                <w:i w:val="0"/>
                <w:sz w:val="17"/>
              </w:rPr>
              <w:t>R. Kessler</w:t>
            </w:r>
          </w:p>
        </w:tc>
        <w:tc>
          <w:tcPr>
            <w:tcW w:type="dxa" w:w="3312"/>
          </w:tcPr>
          <w:p>
            <w:r>
              <w:rPr>
                <w:sz w:val="17"/>
              </w:rPr>
            </w:r>
            <w:r>
              <w:rPr>
                <w:b w:val="0"/>
                <w:i w:val="0"/>
                <w:sz w:val="17"/>
              </w:rPr>
              <w:t>Quality Engineering Lead (AS9100 QMS Owner)</w:t>
            </w:r>
          </w:p>
        </w:tc>
        <w:tc>
          <w:tcPr>
            <w:tcW w:type="dxa" w:w="3312"/>
          </w:tcPr>
          <w:p>
            <w:r>
              <w:rPr>
                <w:sz w:val="17"/>
              </w:rPr>
            </w:r>
            <w:r>
              <w:rPr>
                <w:b w:val="0"/>
                <w:i w:val="0"/>
                <w:sz w:val="17"/>
              </w:rPr>
              <w:t>Owns the Control Plan as a QMS document; characteristic classification and the sampling-transition governance</w:t>
            </w:r>
          </w:p>
        </w:tc>
      </w:tr>
      <w:tr>
        <w:tc>
          <w:tcPr>
            <w:tcW w:type="dxa" w:w="3312"/>
          </w:tcPr>
          <w:p>
            <w:r>
              <w:rPr>
                <w:sz w:val="17"/>
              </w:rPr>
            </w:r>
            <w:r>
              <w:rPr>
                <w:b w:val="0"/>
                <w:i w:val="0"/>
                <w:sz w:val="17"/>
              </w:rPr>
              <w:t>M. Osei</w:t>
            </w:r>
          </w:p>
        </w:tc>
        <w:tc>
          <w:tcPr>
            <w:tcW w:type="dxa" w:w="3312"/>
          </w:tcPr>
          <w:p>
            <w:r>
              <w:rPr>
                <w:sz w:val="17"/>
              </w:rPr>
            </w:r>
            <w:r>
              <w:rPr>
                <w:b w:val="0"/>
                <w:i w:val="0"/>
                <w:sz w:val="17"/>
              </w:rPr>
              <w:t>Manufacturing Engineer</w:t>
            </w:r>
          </w:p>
        </w:tc>
        <w:tc>
          <w:tcPr>
            <w:tcW w:type="dxa" w:w="3312"/>
          </w:tcPr>
          <w:p>
            <w:r>
              <w:rPr>
                <w:sz w:val="17"/>
              </w:rPr>
            </w:r>
            <w:r>
              <w:rPr>
                <w:b w:val="0"/>
                <w:i w:val="0"/>
                <w:sz w:val="17"/>
              </w:rPr>
              <w:t>Owns the router mapping — each control's placement in the process and the layup/cure travelers</w:t>
            </w:r>
          </w:p>
        </w:tc>
      </w:tr>
      <w:tr>
        <w:tc>
          <w:tcPr>
            <w:tcW w:type="dxa" w:w="3312"/>
          </w:tcPr>
          <w:p>
            <w:r>
              <w:rPr>
                <w:sz w:val="17"/>
              </w:rPr>
            </w:r>
            <w:r>
              <w:rPr>
                <w:b w:val="0"/>
                <w:i w:val="0"/>
                <w:sz w:val="17"/>
              </w:rPr>
              <w:t>L. Vance</w:t>
            </w:r>
          </w:p>
        </w:tc>
        <w:tc>
          <w:tcPr>
            <w:tcW w:type="dxa" w:w="3312"/>
          </w:tcPr>
          <w:p>
            <w:r>
              <w:rPr>
                <w:sz w:val="17"/>
              </w:rPr>
            </w:r>
            <w:r>
              <w:rPr>
                <w:b w:val="0"/>
                <w:i w:val="0"/>
                <w:sz w:val="17"/>
              </w:rPr>
              <w:t>Materials / NDT Engineer</w:t>
            </w:r>
          </w:p>
        </w:tc>
        <w:tc>
          <w:tcPr>
            <w:tcW w:type="dxa" w:w="3312"/>
          </w:tcPr>
          <w:p>
            <w:r>
              <w:rPr>
                <w:sz w:val="17"/>
              </w:rPr>
            </w:r>
            <w:r>
              <w:rPr>
                <w:b w:val="0"/>
                <w:i w:val="0"/>
                <w:sz w:val="17"/>
              </w:rPr>
              <w:t>Owns the NDT verifications (KC-04/05) and material out-time control (CPP-05)</w:t>
            </w:r>
          </w:p>
        </w:tc>
      </w:tr>
      <w:tr>
        <w:tc>
          <w:tcPr>
            <w:tcW w:type="dxa" w:w="3312"/>
          </w:tcPr>
          <w:p>
            <w:r>
              <w:rPr>
                <w:sz w:val="17"/>
              </w:rPr>
            </w:r>
            <w:r>
              <w:rPr>
                <w:b w:val="0"/>
                <w:i w:val="0"/>
                <w:sz w:val="17"/>
              </w:rPr>
              <w:t>S. Pham</w:t>
            </w:r>
          </w:p>
        </w:tc>
        <w:tc>
          <w:tcPr>
            <w:tcW w:type="dxa" w:w="3312"/>
          </w:tcPr>
          <w:p>
            <w:r>
              <w:rPr>
                <w:sz w:val="17"/>
              </w:rPr>
            </w:r>
            <w:r>
              <w:rPr>
                <w:b w:val="0"/>
                <w:i w:val="0"/>
                <w:sz w:val="17"/>
              </w:rPr>
              <w:t>Supplier Quality Engineer (PPAP)</w:t>
            </w:r>
          </w:p>
        </w:tc>
        <w:tc>
          <w:tcPr>
            <w:tcW w:type="dxa" w:w="3312"/>
          </w:tcPr>
          <w:p>
            <w:r>
              <w:rPr>
                <w:sz w:val="17"/>
              </w:rPr>
            </w:r>
            <w:r>
              <w:rPr>
                <w:b w:val="0"/>
                <w:i w:val="0"/>
                <w:sz w:val="17"/>
              </w:rPr>
              <w:t>Owns incoming prepreg PPAP and lot certification feeding CPP-05</w:t>
            </w:r>
          </w:p>
        </w:tc>
      </w:tr>
      <w:tr>
        <w:tc>
          <w:tcPr>
            <w:tcW w:type="dxa" w:w="3312"/>
          </w:tcPr>
          <w:p>
            <w:r>
              <w:rPr>
                <w:sz w:val="17"/>
              </w:rPr>
            </w:r>
            <w:r>
              <w:rPr>
                <w:b w:val="0"/>
                <w:i w:val="0"/>
                <w:sz w:val="17"/>
              </w:rPr>
              <w:t>C. Tyrrell</w:t>
            </w:r>
          </w:p>
        </w:tc>
        <w:tc>
          <w:tcPr>
            <w:tcW w:type="dxa" w:w="3312"/>
          </w:tcPr>
          <w:p>
            <w:r>
              <w:rPr>
                <w:sz w:val="17"/>
              </w:rPr>
            </w:r>
            <w:r>
              <w:rPr>
                <w:b w:val="0"/>
                <w:i w:val="0"/>
                <w:sz w:val="17"/>
              </w:rPr>
              <w:t>Program Manager</w:t>
            </w:r>
          </w:p>
        </w:tc>
        <w:tc>
          <w:tcPr>
            <w:tcW w:type="dxa" w:w="3312"/>
          </w:tcPr>
          <w:p>
            <w:r>
              <w:rPr>
                <w:sz w:val="17"/>
              </w:rPr>
            </w:r>
            <w:r>
              <w:rPr>
                <w:b w:val="0"/>
                <w:i w:val="0"/>
                <w:sz w:val="17"/>
              </w:rPr>
              <w:t>Accountable for the Control Plan as a program deliverable and the FAI gate it supports</w:t>
            </w:r>
          </w:p>
        </w:tc>
      </w:tr>
    </w:tbl>
    <w:p/>
    <w:p>
      <w:pPr>
        <w:pStyle w:val="Heading1"/>
      </w:pPr>
      <w:r>
        <w:t>08 How the classification governs nonconformance disposition</w:t>
      </w:r>
    </w:p>
    <w:p>
      <w:r>
        <w:rPr>
          <w:b w:val="0"/>
          <w:i w:val="0"/>
        </w:rPr>
        <w:t xml:space="preserve">The characteristic class does more than set inspection intensity — it constrains what can be done with a part when something goes wrong. When a nonconformance is found, the </w:t>
      </w:r>
      <w:r>
        <w:rPr>
          <w:b w:val="0"/>
          <w:i w:val="0"/>
        </w:rPr>
        <w:t>Material Review Board</w:t>
      </w:r>
      <w:r>
        <w:rPr>
          <w:b w:val="0"/>
          <w:i w:val="0"/>
        </w:rPr>
        <w:t xml:space="preserve"> dispositions it, and the Control Plan classification is the first thing the MRB checks, because it determines which dispositions are even available.</w:t>
      </w:r>
    </w:p>
    <w:tbl>
      <w:tblPr>
        <w:tblStyle w:val="TableGrid"/>
        <w:tblW w:type="auto" w:w="0"/>
        <w:jc w:val="center"/>
        <w:tblLook w:firstColumn="1" w:firstRow="1" w:lastColumn="0" w:lastRow="0" w:noHBand="0" w:noVBand="1" w:val="04A0"/>
      </w:tblPr>
      <w:tblGrid>
        <w:gridCol w:w="4968"/>
        <w:gridCol w:w="4968"/>
      </w:tblGrid>
      <w:tr>
        <w:tc>
          <w:tcPr>
            <w:tcW w:type="dxa" w:w="4968"/>
          </w:tcPr>
          <w:p>
            <w:r>
              <w:rPr>
                <w:sz w:val="17"/>
              </w:rPr>
            </w:r>
            <w:r>
              <w:rPr>
                <w:b/>
                <w:i w:val="0"/>
                <w:sz w:val="17"/>
              </w:rPr>
              <w:t>If the nonconformance touches…</w:t>
            </w:r>
          </w:p>
        </w:tc>
        <w:tc>
          <w:tcPr>
            <w:tcW w:type="dxa" w:w="4968"/>
          </w:tcPr>
          <w:p>
            <w:r>
              <w:rPr>
                <w:sz w:val="17"/>
              </w:rPr>
            </w:r>
            <w:r>
              <w:rPr>
                <w:b/>
                <w:i w:val="0"/>
                <w:sz w:val="17"/>
              </w:rPr>
              <w:t>Disposition constraint</w:t>
            </w:r>
          </w:p>
        </w:tc>
      </w:tr>
      <w:tr>
        <w:tc>
          <w:tcPr>
            <w:tcW w:type="dxa" w:w="4968"/>
          </w:tcPr>
          <w:p>
            <w:r>
              <w:rPr>
                <w:sz w:val="17"/>
              </w:rPr>
            </w:r>
            <w:r>
              <w:rPr>
                <w:b w:val="0"/>
                <w:i w:val="0"/>
                <w:sz w:val="17"/>
              </w:rPr>
              <w:t>A Key Characteristic</w:t>
            </w:r>
          </w:p>
        </w:tc>
        <w:tc>
          <w:tcPr>
            <w:tcW w:type="dxa" w:w="4968"/>
          </w:tcPr>
          <w:p>
            <w:r>
              <w:rPr>
                <w:sz w:val="17"/>
              </w:rPr>
            </w:r>
            <w:r>
              <w:rPr>
                <w:b w:val="0"/>
                <w:i w:val="0"/>
                <w:sz w:val="17"/>
              </w:rPr>
              <w:t>Use-as-is is not available on the manufacturer's authority. A KC nonconformance affects fit, structure or safety by definition, so any disposition other than rework-to-drawing, scrap, or repair-to-approved-scheme requires Meridian engineering concurrence — the same source that classified it.</w:t>
            </w:r>
          </w:p>
        </w:tc>
      </w:tr>
      <w:tr>
        <w:tc>
          <w:tcPr>
            <w:tcW w:type="dxa" w:w="4968"/>
          </w:tcPr>
          <w:p>
            <w:r>
              <w:rPr>
                <w:sz w:val="17"/>
              </w:rPr>
            </w:r>
            <w:r>
              <w:rPr>
                <w:b w:val="0"/>
                <w:i w:val="0"/>
                <w:sz w:val="17"/>
              </w:rPr>
              <w:t>A critical process parameter</w:t>
            </w:r>
          </w:p>
        </w:tc>
        <w:tc>
          <w:tcPr>
            <w:tcW w:type="dxa" w:w="4968"/>
          </w:tcPr>
          <w:p>
            <w:r>
              <w:rPr>
                <w:sz w:val="17"/>
              </w:rPr>
            </w:r>
            <w:r>
              <w:rPr>
                <w:b w:val="0"/>
                <w:i w:val="0"/>
                <w:sz w:val="17"/>
              </w:rPr>
              <w:t>A cure excursion cannot be dispositioned use-as-is by inspecting the part, because the property it affects (cure quality, void content) cannot be fully confirmed by post-cure inspection. Destructive coupon evidence or engineering disposition is required.</w:t>
            </w:r>
          </w:p>
        </w:tc>
      </w:tr>
      <w:tr>
        <w:tc>
          <w:tcPr>
            <w:tcW w:type="dxa" w:w="4968"/>
          </w:tcPr>
          <w:p>
            <w:r>
              <w:rPr>
                <w:sz w:val="17"/>
              </w:rPr>
            </w:r>
            <w:r>
              <w:rPr>
                <w:b w:val="0"/>
                <w:i w:val="0"/>
                <w:sz w:val="17"/>
              </w:rPr>
              <w:t>A standard characteristic</w:t>
            </w:r>
          </w:p>
        </w:tc>
        <w:tc>
          <w:tcPr>
            <w:tcW w:type="dxa" w:w="4968"/>
          </w:tcPr>
          <w:p>
            <w:r>
              <w:rPr>
                <w:sz w:val="17"/>
              </w:rPr>
            </w:r>
            <w:r>
              <w:rPr>
                <w:b w:val="0"/>
                <w:i w:val="0"/>
                <w:sz w:val="17"/>
              </w:rPr>
              <w:t>The full range of MRB dispositions is available, including use-as-is where the nonconformance is shown not to affect form, fit or function — as with the I-01 edge-trim finding, once re-inspected and dispositioned.</w:t>
            </w:r>
          </w:p>
        </w:tc>
      </w:tr>
    </w:tbl>
    <w:p/>
    <w:p>
      <w:r>
        <w:rPr>
          <w:b/>
          <w:i w:val="0"/>
        </w:rPr>
        <w:t>This is why classification is a safety control, not paperwork.</w:t>
      </w:r>
      <w:r>
        <w:rPr>
          <w:b w:val="0"/>
          <w:i w:val="0"/>
        </w:rPr>
        <w:t xml:space="preserve"> The class assigned in this plan decides, months later and under production pressure, whether a nonconforming part can be shipped on an engineer's signature or must go back to the drawing. Getting the classification right — and tracing it to Meridian's engineering source — is what keeps that later decision honest.</w:t>
      </w:r>
    </w:p>
    <w:p>
      <w:pPr>
        <w:pStyle w:val="Heading1"/>
      </w:pPr>
      <w:r>
        <w:t>09 How this plan is used across the program</w:t>
      </w:r>
    </w:p>
    <w:p>
      <w:r>
        <w:rPr>
          <w:b w:val="0"/>
          <w:i w:val="0"/>
        </w:rPr>
        <w:t xml:space="preserve">The Control Plan is not a standalone document; it is the hub several other artifacts point at. It is the baseline the </w:t>
      </w:r>
      <w:r>
        <w:rPr>
          <w:b w:val="0"/>
          <w:i w:val="0"/>
        </w:rPr>
        <w:t>Inspection, Test &amp; Verification Strategy</w:t>
      </w:r>
      <w:r>
        <w:rPr>
          <w:b w:val="0"/>
          <w:i w:val="0"/>
        </w:rPr>
        <w:t xml:space="preserve"> flows down from (§05), the characteristic list the </w:t>
      </w:r>
      <w:r>
        <w:rPr>
          <w:b w:val="0"/>
          <w:i w:val="0"/>
        </w:rPr>
        <w:t>First Article Inspection</w:t>
      </w:r>
      <w:r>
        <w:rPr>
          <w:b w:val="0"/>
          <w:i w:val="0"/>
        </w:rPr>
        <w:t xml:space="preserve"> balloons and verifies (AS9102), and the reference the </w:t>
      </w:r>
      <w:r>
        <w:rPr>
          <w:b w:val="0"/>
          <w:i w:val="0"/>
        </w:rPr>
        <w:t>Material Review Board</w:t>
      </w:r>
      <w:r>
        <w:rPr>
          <w:b w:val="0"/>
          <w:i w:val="0"/>
        </w:rPr>
        <w:t xml:space="preserve"> uses to judge whether a nonconformance touches a Key Characteristic — the classification that determines whether a disposition is even eligible for use-as-is. When Meridian's engineering source data changes a characteristic, this plan is where the change lands first, and the router, inspection sheets and FAI follow from it. That is what makes it the program's requirements baseline: it is the single enumerated list of what the part must be, against which everything else verifies.</w:t>
      </w:r>
    </w:p>
    <w:p>
      <w:r>
        <w:rPr>
          <w:b/>
          <w:i w:val="0"/>
        </w:rPr>
        <w:t>This document unblocks the suite's requirements traceability.</w:t>
      </w:r>
      <w:r>
        <w:rPr>
          <w:b w:val="0"/>
          <w:i w:val="0"/>
        </w:rPr>
        <w:t xml:space="preserve"> Until this Control Plan, the aerospace suite verified quality thoroughly but had no enumerated requirements artifact — nothing that listed the controlled characteristics as identified items a matrix could trace from. With KC-01–06, CPP-01–05 and SC-01–03 defined here, the </w:t>
      </w:r>
      <w:r>
        <w:rPr>
          <w:b w:val="0"/>
          <w:i w:val="0"/>
        </w:rPr>
        <w:t>Requirements Traceability Matrix</w:t>
      </w:r>
      <w:r>
        <w:rPr>
          <w:b w:val="0"/>
          <w:i w:val="0"/>
        </w:rPr>
        <w:t xml:space="preserve"> now traces each characteristic to its verification method, its FAI evidence record and its acceptance path — the same requirement→verification→acceptance discipline the other suites' RTMs provide.</w:t>
      </w:r>
    </w:p>
    <w:sectPr w:rsidR="00FC693F" w:rsidRPr="0006063C" w:rsidSect="00034616">
      <w:pgSz w:w="12240" w:h="15840"/>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