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40"/>
      </w:pPr>
      <w:r>
        <w:t xml:space="preserve">Lessons Learned Register</w:t>
      </w:r>
    </w:p>
    <w:p>
      <w:pPr>
        <w:spacing w:after="160"/>
      </w:pPr>
      <w:r>
        <w:rPr>
          <w:b w:val="false"/>
          <w:bCs w:val="false"/>
          <w:i w:val="false"/>
          <w:iCs w:val="false"/>
          <w:sz w:val="22"/>
          <w:szCs w:val="22"/>
        </w:rPr>
        <w:t xml:space="preserve">Lessons Learned register for the CWP-700 Composite Wing Panel Production Program — 10 entries (8 improvement,
2 positive), each traced back to a specific risk, issue, or MRB case rather than written generically
after the fact.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72"/>
        <w:gridCol w:w="1872"/>
        <w:gridCol w:w="1872"/>
        <w:gridCol w:w="1872"/>
        <w:gridCol w:w="1872"/>
      </w:tblGrid>
      <w:tr>
        <w:tc>
          <w:tcPr>
            <w:tcW w:type="dxa" w:w="1872"/>
            <w:shd w:fill="12213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ID</w:t>
            </w:r>
          </w:p>
        </w:tc>
        <w:tc>
          <w:tcPr>
            <w:tcW w:type="dxa" w:w="1872"/>
            <w:shd w:fill="12213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Type</w:t>
            </w:r>
          </w:p>
        </w:tc>
        <w:tc>
          <w:tcPr>
            <w:tcW w:type="dxa" w:w="1872"/>
            <w:shd w:fill="12213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Lesson</w:t>
            </w:r>
          </w:p>
        </w:tc>
        <w:tc>
          <w:tcPr>
            <w:tcW w:type="dxa" w:w="1872"/>
            <w:shd w:fill="12213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Traces To</w:t>
            </w:r>
          </w:p>
        </w:tc>
        <w:tc>
          <w:tcPr>
            <w:tcW w:type="dxa" w:w="1872"/>
            <w:shd w:fill="12213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Recommended Action</w:t>
            </w:r>
          </w:p>
        </w:tc>
      </w:tr>
      <w:tr>
        <w:tc>
          <w:tcPr>
            <w:tcW w:type="dxa" w:w="1872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LL-01</w:t>
            </w:r>
          </w:p>
        </w:tc>
        <w:tc>
          <w:tcPr>
            <w:tcW w:type="dxa" w:w="1872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Improvement</w:t>
            </w:r>
          </w:p>
        </w:tc>
        <w:tc>
          <w:tcPr>
            <w:tcW w:type="dxa" w:w="1872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Single-source composite prepreg created schedule risk with no fallback if the material lead time slipped.</w:t>
            </w:r>
          </w:p>
        </w:tc>
        <w:tc>
          <w:tcPr>
            <w:tcW w:type="dxa" w:w="1872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Traces to R-01</w:t>
            </w:r>
          </w:p>
        </w:tc>
        <w:tc>
          <w:tcPr>
            <w:tcW w:type="dxa" w:w="1872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Qualify a second material source before FAI, not after, on future composite production programs.</w:t>
            </w:r>
          </w:p>
        </w:tc>
      </w:tr>
      <w:tr>
        <w:tc>
          <w:tcPr>
            <w:tcW w:type="dxa" w:w="1872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LL-02</w:t>
            </w:r>
          </w:p>
        </w:tc>
        <w:tc>
          <w:tcPr>
            <w:tcW w:type="dxa" w:w="1872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Improvement</w:t>
            </w:r>
          </w:p>
        </w:tc>
        <w:tc>
          <w:tcPr>
            <w:tcW w:type="dxa" w:w="1872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NDT capacity was sized for FAI-level throughput, not full production rate, creating a queue backlog at ramp.</w:t>
            </w:r>
          </w:p>
        </w:tc>
        <w:tc>
          <w:tcPr>
            <w:tcW w:type="dxa" w:w="1872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Traces to R-02 / I-02</w:t>
            </w:r>
          </w:p>
        </w:tc>
        <w:tc>
          <w:tcPr>
            <w:tcW w:type="dxa" w:w="1872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Size NDT staffing to the Phase 2 production rate from day one of the resource plan, not the Phase 1 rate.</w:t>
            </w:r>
          </w:p>
        </w:tc>
      </w:tr>
      <w:tr>
        <w:tc>
          <w:tcPr>
            <w:tcW w:type="dxa" w:w="1872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LL-03</w:t>
            </w:r>
          </w:p>
        </w:tc>
        <w:tc>
          <w:tcPr>
            <w:tcW w:type="dxa" w:w="1872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Improvement</w:t>
            </w:r>
          </w:p>
        </w:tc>
        <w:tc>
          <w:tcPr>
            <w:tcW w:type="dxa" w:w="1872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Tooling qualification schedule had no buffer; the FAI nonconformance consumed the entire 3-week contingency.</w:t>
            </w:r>
          </w:p>
        </w:tc>
        <w:tc>
          <w:tcPr>
            <w:tcW w:type="dxa" w:w="1872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Traces to R-03 / I-01</w:t>
            </w:r>
          </w:p>
        </w:tc>
        <w:tc>
          <w:tcPr>
            <w:tcW w:type="dxa" w:w="1872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Build an explicit tooling-qualification buffer into the Phase 1 schedule on future programs, sized to at least one rework cycle.</w:t>
            </w:r>
          </w:p>
        </w:tc>
      </w:tr>
      <w:tr>
        <w:tc>
          <w:tcPr>
            <w:tcW w:type="dxa" w:w="1872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LL-04</w:t>
            </w:r>
          </w:p>
        </w:tc>
        <w:tc>
          <w:tcPr>
            <w:tcW w:type="dxa" w:w="1872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Improvement</w:t>
            </w:r>
          </w:p>
        </w:tc>
        <w:tc>
          <w:tcPr>
            <w:tcW w:type="dxa" w:w="1872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The layup fixture had no preventive-maintenance schedule, contributing to the ply-misalignment scrap (MRB-004).</w:t>
            </w:r>
          </w:p>
        </w:tc>
        <w:tc>
          <w:tcPr>
            <w:tcW w:type="dxa" w:w="1872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Traces to MRB-004</w:t>
            </w:r>
          </w:p>
        </w:tc>
        <w:tc>
          <w:tcPr>
            <w:tcW w:type="dxa" w:w="1872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Establish a preventive-maintenance schedule for production tooling/fixtures before Phase 2 ramp, not after a scrap event.</w:t>
            </w:r>
          </w:p>
        </w:tc>
      </w:tr>
      <w:tr>
        <w:tc>
          <w:tcPr>
            <w:tcW w:type="dxa" w:w="1872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LL-05</w:t>
            </w:r>
          </w:p>
        </w:tc>
        <w:tc>
          <w:tcPr>
            <w:tcW w:type="dxa" w:w="1872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Improvement</w:t>
            </w:r>
          </w:p>
        </w:tc>
        <w:tc>
          <w:tcPr>
            <w:tcW w:type="dxa" w:w="1872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Raw material lot traceability gaps surfaced late, at incoming inspection, rather than at supplier qualification.</w:t>
            </w:r>
          </w:p>
        </w:tc>
        <w:tc>
          <w:tcPr>
            <w:tcW w:type="dxa" w:w="1872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Traces to DEP-02</w:t>
            </w:r>
          </w:p>
        </w:tc>
        <w:tc>
          <w:tcPr>
            <w:tcW w:type="dxa" w:w="1872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Verify supplier material-certification traceability format during PPAP qualification, before the first production lot ships.</w:t>
            </w:r>
          </w:p>
        </w:tc>
      </w:tr>
      <w:tr>
        <w:tc>
          <w:tcPr>
            <w:tcW w:type="dxa" w:w="1872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LL-06</w:t>
            </w:r>
          </w:p>
        </w:tc>
        <w:tc>
          <w:tcPr>
            <w:tcW w:type="dxa" w:w="1872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Positive</w:t>
            </w:r>
          </w:p>
        </w:tc>
        <w:tc>
          <w:tcPr>
            <w:tcW w:type="dxa" w:w="1872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Dual NDT technician qualification, once triggered, resolved the inspection queue backlog within two weeks with no further schedule impact.</w:t>
            </w:r>
          </w:p>
        </w:tc>
        <w:tc>
          <w:tcPr>
            <w:tcW w:type="dxa" w:w="1872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Traces to D-01</w:t>
            </w:r>
          </w:p>
        </w:tc>
        <w:tc>
          <w:tcPr>
            <w:tcW w:type="dxa" w:w="1872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Keep in-house NDT qualification (vs. outsourcing) as the default mitigation for inspection capacity risk — traceability stayed fully in-house.</w:t>
            </w:r>
          </w:p>
        </w:tc>
      </w:tr>
      <w:tr>
        <w:tc>
          <w:tcPr>
            <w:tcW w:type="dxa" w:w="1872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LL-07</w:t>
            </w:r>
          </w:p>
        </w:tc>
        <w:tc>
          <w:tcPr>
            <w:tcW w:type="dxa" w:w="1872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Positive</w:t>
            </w:r>
          </w:p>
        </w:tc>
        <w:tc>
          <w:tcPr>
            <w:tcW w:type="dxa" w:w="1872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The FAI rework-and-reinspect path (MRB-001) kept the program on schedule instead of a full FAI failure and restart.</w:t>
            </w:r>
          </w:p>
        </w:tc>
        <w:tc>
          <w:tcPr>
            <w:tcW w:type="dxa" w:w="1872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Traces to I-01</w:t>
            </w:r>
          </w:p>
        </w:tc>
        <w:tc>
          <w:tcPr>
            <w:tcW w:type="dxa" w:w="1872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Build the MRB disposition path into the FAI schedule contingency by design, not as an exception path.</w:t>
            </w:r>
          </w:p>
        </w:tc>
      </w:tr>
      <w:tr>
        <w:tc>
          <w:tcPr>
            <w:tcW w:type="dxa" w:w="1872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LL-08</w:t>
            </w:r>
          </w:p>
        </w:tc>
        <w:tc>
          <w:tcPr>
            <w:tcW w:type="dxa" w:w="1872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Improvement</w:t>
            </w:r>
          </w:p>
        </w:tc>
        <w:tc>
          <w:tcPr>
            <w:tcW w:type="dxa" w:w="1872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Customer source-inspection scheduling for the FAI gate review was arranged reactively, close to the actual FAI date.</w:t>
            </w:r>
          </w:p>
        </w:tc>
        <w:tc>
          <w:tcPr>
            <w:tcW w:type="dxa" w:w="1872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Traces to R-04 / DEP-01</w:t>
            </w:r>
          </w:p>
        </w:tc>
        <w:tc>
          <w:tcPr>
            <w:tcW w:type="dxa" w:w="1872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Request the customer source-inspection date at the same time the FAI schedule is baselined, not once FAI is imminent.</w:t>
            </w:r>
          </w:p>
        </w:tc>
      </w:tr>
      <w:tr>
        <w:tc>
          <w:tcPr>
            <w:tcW w:type="dxa" w:w="1872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LL-09</w:t>
            </w:r>
          </w:p>
        </w:tc>
        <w:tc>
          <w:tcPr>
            <w:tcW w:type="dxa" w:w="1872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Improvement</w:t>
            </w:r>
          </w:p>
        </w:tc>
        <w:tc>
          <w:tcPr>
            <w:tcW w:type="dxa" w:w="1872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Mandatory customer notification timing for major/structural nonconformances was not written down until mid-program.</w:t>
            </w:r>
          </w:p>
        </w:tc>
        <w:tc>
          <w:tcPr>
            <w:tcW w:type="dxa" w:w="1872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Traces to Comms Plan</w:t>
            </w:r>
          </w:p>
        </w:tc>
        <w:tc>
          <w:tcPr>
            <w:tcW w:type="dxa" w:w="1872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Document contractual nonconformance-notification timing (e.g., 24-hour window) in the Communications Plan from day one, not after the first case.</w:t>
            </w:r>
          </w:p>
        </w:tc>
      </w:tr>
      <w:tr>
        <w:tc>
          <w:tcPr>
            <w:tcW w:type="dxa" w:w="1872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LL-10</w:t>
            </w:r>
          </w:p>
        </w:tc>
        <w:tc>
          <w:tcPr>
            <w:tcW w:type="dxa" w:w="1872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Positive</w:t>
            </w:r>
          </w:p>
        </w:tc>
        <w:tc>
          <w:tcPr>
            <w:tcW w:type="dxa" w:w="1872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Undrawn program management reserve ($150,000) reflects that risk mitigations (dual NDT source, tooling buffer) were sized appropriately, not that risks didn't materialize — both R-02 and R-03 did.</w:t>
            </w:r>
          </w:p>
        </w:tc>
        <w:tc>
          <w:tcPr>
            <w:tcW w:type="dxa" w:w="1872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Traces to Closeout Report</w:t>
            </w:r>
          </w:p>
        </w:tc>
        <w:tc>
          <w:tcPr>
            <w:tcW w:type="dxa" w:w="1872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Reserve sizing methodology (fund the mitigation, not just the reserve) is worth carrying forward to the next production program.</w:t>
            </w:r>
          </w:p>
        </w:tc>
      </w:tr>
    </w:tbl>
    <w:p>
      <w:pPr>
        <w:spacing w:after="160"/>
      </w:pPr>
    </w:p>
    <w:p>
      <w:pPr>
        <w:spacing w:after="160"/>
      </w:pPr>
      <w:r>
        <w:rPr>
          <w:b w:val="false"/>
          <w:bCs w:val="false"/>
          <w:i/>
          <w:iCs/>
          <w:color w:val="5B6472"/>
          <w:sz w:val="18"/>
          <w:szCs w:val="18"/>
        </w:rPr>
        <w:t xml:space="preserve">This register feeds directly into the Closeout Report and is the input Acme's next composite production
program would start from — most directly LL-01, LL-02, and LL-03, which all point to the same
underlying pattern: Phase 1 planning sized for FAI, not for the Phase 2 production rate.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2026-07-15T15:51:22.571Z</dcterms:created>
  <dcterms:modified xsi:type="dcterms:W3CDTF">2026-07-15T15:51:22.571Z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