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</w:pPr>
      <w:r>
        <w:t xml:space="preserve">RACI Matrix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Standalone RACI matrix for the CWP-700 Composite Wing Panel Production Program, covering the full set of
program, quality, and supplier decisions across both phases. R = Responsible (does the work),
A = Accountable (owns the outcome, one per row), C = Consulted, I = Informed.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Activity</w:t>
            </w:r>
          </w:p>
        </w:tc>
        <w:tc>
          <w:tcPr>
            <w:tcW w:type="dxa" w:w="156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C. Tyrrell (PM)</w:t>
            </w:r>
          </w:p>
        </w:tc>
        <w:tc>
          <w:tcPr>
            <w:tcW w:type="dxa" w:w="156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R. Kessler (Quality Lead)</w:t>
            </w:r>
          </w:p>
        </w:tc>
        <w:tc>
          <w:tcPr>
            <w:tcW w:type="dxa" w:w="156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M. Osei (Mfg Eng)</w:t>
            </w:r>
          </w:p>
        </w:tc>
        <w:tc>
          <w:tcPr>
            <w:tcW w:type="dxa" w:w="156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J. Ferraro (MRB Chair)</w:t>
            </w:r>
          </w:p>
        </w:tc>
        <w:tc>
          <w:tcPr>
            <w:tcW w:type="dxa" w:w="156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S. Pham (Supplier Quality)</w:t>
            </w:r>
          </w:p>
        </w:tc>
      </w:tr>
      <w:tr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Program schedule &amp; budget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A/R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</w:t>
            </w:r>
          </w:p>
        </w:tc>
      </w:tr>
      <w:tr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Tooling design &amp; qualification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A/R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</w:t>
            </w:r>
          </w:p>
        </w:tc>
      </w:tr>
      <w:tr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First Article Inspection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</w:t>
            </w:r>
          </w:p>
        </w:tc>
      </w:tr>
      <w:tr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MRB nonconformance disposition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</w:t>
            </w:r>
          </w:p>
        </w:tc>
      </w:tr>
      <w:tr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Supplier / raw material qualification (PPAP)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</w:t>
            </w:r>
          </w:p>
        </w:tc>
      </w:tr>
      <w:tr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Customer joint program review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A/R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</w:t>
            </w:r>
          </w:p>
        </w:tc>
        <w:tc>
          <w:tcPr>
            <w:tcW w:type="dxa" w:w="156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I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b w:val="false"/>
          <w:bCs w:val="false"/>
          <w:i/>
          <w:iCs/>
          <w:color w:val="5B6472"/>
          <w:sz w:val="18"/>
          <w:szCs w:val="18"/>
        </w:rPr>
        <w:t xml:space="preserve">See Program Governance for the narrative version of key decisions and the escalation path that sits behind this matrix.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2026-07-15T15:51:22.797Z</dcterms:created>
  <dcterms:modified xsi:type="dcterms:W3CDTF">2026-07-15T15:51:22.797Z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