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Resource Plan</w:t>
      </w:r>
    </w:p>
    <w:p>
      <w:r>
        <w:rPr>
          <w:color w:val="1E5945"/>
          <w:sz w:val="18"/>
        </w:rPr>
        <w:t>Named Roster · Reconciled to the Program Budget</w:t>
      </w:r>
    </w:p>
    <w:p/>
    <w:p>
      <w:pPr>
        <w:spacing w:after="120"/>
      </w:pPr>
      <w:r>
        <w:rPr>
          <w:b/>
          <w:i w:val="0"/>
          <w:sz w:val="20"/>
        </w:rPr>
        <w:t>Lighthouse Financial Services Company</w:t>
      </w:r>
      <w:r>
        <w:rPr>
          <w:b w:val="0"/>
          <w:i w:val="0"/>
          <w:sz w:val="20"/>
        </w:rPr>
        <w:t xml:space="preserve"> — The full named roster behind the </w:t>
      </w:r>
      <w:r>
        <w:rPr>
          <w:b w:val="0"/>
          <w:i w:val="0"/>
          <w:sz w:val="20"/>
        </w:rPr>
        <w:t>Program Budget</w:t>
      </w:r>
      <w:r>
        <w:rPr>
          <w:b w:val="0"/>
          <w:i w:val="0"/>
          <w:sz w:val="20"/>
        </w:rPr>
        <w:t>'s $17,980,000 labor line: 90 people across 15 functional teams, 146,440 hours over the program's life. Every team's rows below reproduce its Program Budget envelope exactly, in both hours and cost.</w:t>
      </w:r>
    </w:p>
    <w:p>
      <w:pPr>
        <w:spacing w:after="120"/>
      </w:pPr>
      <w:r>
        <w:rPr>
          <w:b w:val="0"/>
          <w:i w:val="0"/>
          <w:sz w:val="20"/>
        </w:rPr>
        <w:t>90</w:t>
      </w:r>
    </w:p>
    <w:p>
      <w:pPr>
        <w:spacing w:after="120"/>
      </w:pPr>
      <w:r>
        <w:rPr>
          <w:b w:val="0"/>
          <w:i w:val="0"/>
          <w:sz w:val="20"/>
        </w:rPr>
        <w:t>Total headcount</w:t>
      </w:r>
    </w:p>
    <w:p>
      <w:pPr>
        <w:spacing w:after="120"/>
      </w:pPr>
      <w:r>
        <w:rPr>
          <w:b w:val="0"/>
          <w:i w:val="0"/>
          <w:sz w:val="20"/>
        </w:rPr>
        <w:t>71</w:t>
      </w:r>
    </w:p>
    <w:p>
      <w:pPr>
        <w:spacing w:after="120"/>
      </w:pPr>
      <w:r>
        <w:rPr>
          <w:b w:val="0"/>
          <w:i w:val="0"/>
          <w:sz w:val="20"/>
        </w:rPr>
        <w:t>LFSC FTE</w:t>
      </w:r>
    </w:p>
    <w:p>
      <w:pPr>
        <w:spacing w:after="120"/>
      </w:pPr>
      <w:r>
        <w:rPr>
          <w:b w:val="0"/>
          <w:i w:val="0"/>
          <w:sz w:val="20"/>
        </w:rPr>
        <w:t>19</w:t>
      </w:r>
    </w:p>
    <w:p>
      <w:pPr>
        <w:spacing w:after="120"/>
      </w:pPr>
      <w:r>
        <w:rPr>
          <w:b w:val="0"/>
          <w:i w:val="0"/>
          <w:sz w:val="20"/>
        </w:rPr>
        <w:t>Consultant</w:t>
      </w:r>
    </w:p>
    <w:p>
      <w:pPr>
        <w:spacing w:after="120"/>
      </w:pPr>
      <w:r>
        <w:rPr>
          <w:b w:val="0"/>
          <w:i w:val="0"/>
          <w:sz w:val="20"/>
        </w:rPr>
        <w:t>146,440</w:t>
      </w:r>
    </w:p>
    <w:p>
      <w:pPr>
        <w:spacing w:after="120"/>
      </w:pPr>
      <w:r>
        <w:rPr>
          <w:b w:val="0"/>
          <w:i w:val="0"/>
          <w:sz w:val="20"/>
        </w:rPr>
        <w:t>Total hours</w:t>
      </w:r>
    </w:p>
    <w:p>
      <w:pPr>
        <w:spacing w:after="120"/>
      </w:pPr>
      <w:r>
        <w:rPr>
          <w:b w:val="0"/>
          <w:i w:val="0"/>
          <w:sz w:val="20"/>
        </w:rPr>
        <w:t>$17,980,000</w:t>
      </w:r>
    </w:p>
    <w:p>
      <w:pPr>
        <w:spacing w:after="120"/>
      </w:pPr>
      <w:r>
        <w:rPr>
          <w:b w:val="0"/>
          <w:i w:val="0"/>
          <w:sz w:val="20"/>
        </w:rPr>
        <w:t>Total labor cost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How allocation is derived, not stated.</w:t>
            </w:r>
            <w:r>
              <w:rPr>
                <w:b w:val="0"/>
                <w:i w:val="0"/>
                <w:sz w:val="20"/>
              </w:rPr>
              <w:t xml:space="preserve"> Each person's allocation percentage is calculated from their hours over their own stage engagement window, never entered independently. The roster solver was rebuilt once after an earlier version satisfied the arithmetic by pegging a PMO Lead at 5% and a scheduler at 100% — exact, but not a defensible staffing picture. Seniority-derived hour bands and retuned role rates in three teams (IT — Annuity Administration Platform, IT — Illustration &amp; Quoting, Operations) fixed it. </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Gate Review Board's 6 seats are oversight only</w:t>
            </w:r>
            <w:r>
              <w:rPr>
                <w:b w:val="0"/>
                <w:i w:val="0"/>
                <w:sz w:val="20"/>
              </w:rPr>
              <w:t xml:space="preserve"> and carry no WBS assignments — the 90-person total therefore reflects a working pool of 84 doing the program's build, test and launch work, plus 6 senior executives whose only program obligation is gate attendance, costed like any other team rather than treated as free (see the Board's envelope below, the smallest headcount and the highest blended rate of any team). </w:t>
            </w:r>
          </w:p>
        </w:tc>
      </w:tr>
    </w:tbl>
    <w:p/>
    <w:p>
      <w:pPr>
        <w:spacing w:before="280" w:after="80"/>
      </w:pPr>
      <w:r>
        <w:rPr>
          <w:b/>
          <w:i w:val="0"/>
          <w:color w:val="14352A"/>
          <w:sz w:val="28"/>
        </w:rPr>
        <w:t>Roster by Team</w:t>
      </w:r>
    </w:p>
    <w:p>
      <w:pPr>
        <w:spacing w:after="120"/>
      </w:pPr>
      <w:r>
        <w:rPr>
          <w:b w:val="0"/>
          <w:i w:val="0"/>
          <w:sz w:val="20"/>
        </w:rPr>
        <w:t>Ordered by headcount, largest first. “Engaged” gives each person's stage window (S1–S4); a person shown “S1–S5” is engaged across the full stage-gate calendar through Gate 4, since Stage 5 does not exist as a funded stage (the post-launch window is reviewed at Gate 5, not staffed as a stage).</w:t>
      </w:r>
    </w:p>
    <w:p>
      <w:pPr>
        <w:spacing w:before="200" w:after="80"/>
      </w:pPr>
      <w:r>
        <w:rPr>
          <w:b/>
          <w:i w:val="0"/>
          <w:color w:val="14352A"/>
          <w:sz w:val="24"/>
        </w:rPr>
        <w:t xml:space="preserve">IT - Annuity Administration Platform </w:t>
      </w:r>
      <w:r>
        <w:rPr>
          <w:b/>
          <w:i w:val="0"/>
          <w:color w:val="14352A"/>
          <w:sz w:val="24"/>
        </w:rPr>
        <w:t>10 people · 22,400 hrs · $2,284,800</w:t>
      </w:r>
    </w:p>
    <w:p>
      <w:pPr>
        <w:spacing w:after="120"/>
      </w:pPr>
      <w:r>
        <w:rPr>
          <w:b w:val="0"/>
          <w:i w:val="0"/>
          <w:sz w:val="20"/>
        </w:rPr>
        <w:t>3 LFSC FTE · 7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T. Holloway</w:t>
            </w:r>
          </w:p>
        </w:tc>
        <w:tc>
          <w:tcPr>
            <w:tcW w:type="dxa" w:w="1206"/>
          </w:tcPr>
          <w:p>
            <w:pPr>
              <w:spacing w:before="40" w:after="40"/>
            </w:pPr>
            <w:r>
              <w:rPr>
                <w:b w:val="0"/>
                <w:i w:val="0"/>
                <w:sz w:val="17"/>
              </w:rPr>
              <w:t>Business Systems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65%</w:t>
            </w:r>
          </w:p>
        </w:tc>
        <w:tc>
          <w:tcPr>
            <w:tcW w:type="dxa" w:w="1206"/>
          </w:tcPr>
          <w:p>
            <w:pPr>
              <w:spacing w:before="40" w:after="40"/>
            </w:pPr>
            <w:r>
              <w:rPr>
                <w:b w:val="0"/>
                <w:i w:val="0"/>
                <w:sz w:val="17"/>
              </w:rPr>
              <w:t>$82</w:t>
            </w:r>
          </w:p>
        </w:tc>
        <w:tc>
          <w:tcPr>
            <w:tcW w:type="dxa" w:w="1206"/>
          </w:tcPr>
          <w:p>
            <w:pPr>
              <w:spacing w:before="40" w:after="40"/>
            </w:pPr>
            <w:r>
              <w:rPr>
                <w:b w:val="0"/>
                <w:i w:val="0"/>
                <w:sz w:val="17"/>
              </w:rPr>
              <w:t>2,677</w:t>
            </w:r>
          </w:p>
        </w:tc>
        <w:tc>
          <w:tcPr>
            <w:tcW w:type="dxa" w:w="1206"/>
          </w:tcPr>
          <w:p>
            <w:pPr>
              <w:spacing w:before="40" w:after="40"/>
            </w:pPr>
            <w:r>
              <w:rPr>
                <w:b w:val="0"/>
                <w:i w:val="0"/>
                <w:sz w:val="17"/>
              </w:rPr>
              <w:t>$219,514</w:t>
            </w:r>
          </w:p>
        </w:tc>
        <w:tc>
          <w:tcPr>
            <w:tcW w:type="dxa" w:w="1206"/>
          </w:tcPr>
          <w:p>
            <w:pPr>
              <w:spacing w:before="40" w:after="40"/>
            </w:pPr>
            <w:r>
              <w:rPr>
                <w:b w:val="0"/>
                <w:i w:val="0"/>
                <w:sz w:val="17"/>
              </w:rPr>
              <w:t>S1–S4</w:t>
            </w:r>
          </w:p>
        </w:tc>
      </w:tr>
      <w:tr>
        <w:tc>
          <w:tcPr>
            <w:tcW w:type="dxa" w:w="1206"/>
          </w:tcPr>
          <w:p>
            <w:pPr>
              <w:spacing w:before="40" w:after="40"/>
            </w:pPr>
            <w:r>
              <w:rPr>
                <w:b/>
                <w:i w:val="0"/>
                <w:sz w:val="17"/>
              </w:rPr>
              <w:t>J. Jankowski</w:t>
            </w:r>
          </w:p>
        </w:tc>
        <w:tc>
          <w:tcPr>
            <w:tcW w:type="dxa" w:w="1206"/>
          </w:tcPr>
          <w:p>
            <w:pPr>
              <w:spacing w:before="40" w:after="40"/>
            </w:pPr>
            <w:r>
              <w:rPr>
                <w:b w:val="0"/>
                <w:i w:val="0"/>
                <w:sz w:val="17"/>
              </w:rPr>
              <w:t>Solution Architect</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60%</w:t>
            </w:r>
          </w:p>
        </w:tc>
        <w:tc>
          <w:tcPr>
            <w:tcW w:type="dxa" w:w="1206"/>
          </w:tcPr>
          <w:p>
            <w:pPr>
              <w:spacing w:before="40" w:after="40"/>
            </w:pPr>
            <w:r>
              <w:rPr>
                <w:b w:val="0"/>
                <w:i w:val="0"/>
                <w:sz w:val="17"/>
              </w:rPr>
              <w:t>$142</w:t>
            </w:r>
          </w:p>
        </w:tc>
        <w:tc>
          <w:tcPr>
            <w:tcW w:type="dxa" w:w="1206"/>
          </w:tcPr>
          <w:p>
            <w:pPr>
              <w:spacing w:before="40" w:after="40"/>
            </w:pPr>
            <w:r>
              <w:rPr>
                <w:b w:val="0"/>
                <w:i w:val="0"/>
                <w:sz w:val="17"/>
              </w:rPr>
              <w:t>2,398</w:t>
            </w:r>
          </w:p>
        </w:tc>
        <w:tc>
          <w:tcPr>
            <w:tcW w:type="dxa" w:w="1206"/>
          </w:tcPr>
          <w:p>
            <w:pPr>
              <w:spacing w:before="40" w:after="40"/>
            </w:pPr>
            <w:r>
              <w:rPr>
                <w:b w:val="0"/>
                <w:i w:val="0"/>
                <w:sz w:val="17"/>
              </w:rPr>
              <w:t>$340,516</w:t>
            </w:r>
          </w:p>
        </w:tc>
        <w:tc>
          <w:tcPr>
            <w:tcW w:type="dxa" w:w="1206"/>
          </w:tcPr>
          <w:p>
            <w:pPr>
              <w:spacing w:before="40" w:after="40"/>
            </w:pPr>
            <w:r>
              <w:rPr>
                <w:b w:val="0"/>
                <w:i w:val="0"/>
                <w:sz w:val="17"/>
              </w:rPr>
              <w:t>S1–S4</w:t>
            </w:r>
          </w:p>
        </w:tc>
      </w:tr>
      <w:tr>
        <w:tc>
          <w:tcPr>
            <w:tcW w:type="dxa" w:w="1206"/>
          </w:tcPr>
          <w:p>
            <w:pPr>
              <w:spacing w:before="40" w:after="40"/>
            </w:pPr>
            <w:r>
              <w:rPr>
                <w:b/>
                <w:i w:val="0"/>
                <w:sz w:val="17"/>
              </w:rPr>
              <w:t>A. Tanaka</w:t>
            </w:r>
          </w:p>
        </w:tc>
        <w:tc>
          <w:tcPr>
            <w:tcW w:type="dxa" w:w="1206"/>
          </w:tcPr>
          <w:p>
            <w:pPr>
              <w:spacing w:before="40" w:after="40"/>
            </w:pPr>
            <w:r>
              <w:rPr>
                <w:b w:val="0"/>
                <w:i w:val="0"/>
                <w:sz w:val="17"/>
              </w:rPr>
              <w:t>Configuration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70%</w:t>
            </w:r>
          </w:p>
        </w:tc>
        <w:tc>
          <w:tcPr>
            <w:tcW w:type="dxa" w:w="1206"/>
          </w:tcPr>
          <w:p>
            <w:pPr>
              <w:spacing w:before="40" w:after="40"/>
            </w:pPr>
            <w:r>
              <w:rPr>
                <w:b w:val="0"/>
                <w:i w:val="0"/>
                <w:sz w:val="17"/>
              </w:rPr>
              <w:t>$94</w:t>
            </w:r>
          </w:p>
        </w:tc>
        <w:tc>
          <w:tcPr>
            <w:tcW w:type="dxa" w:w="1206"/>
          </w:tcPr>
          <w:p>
            <w:pPr>
              <w:spacing w:before="40" w:after="40"/>
            </w:pPr>
            <w:r>
              <w:rPr>
                <w:b w:val="0"/>
                <w:i w:val="0"/>
                <w:sz w:val="17"/>
              </w:rPr>
              <w:t>2,350</w:t>
            </w:r>
          </w:p>
        </w:tc>
        <w:tc>
          <w:tcPr>
            <w:tcW w:type="dxa" w:w="1206"/>
          </w:tcPr>
          <w:p>
            <w:pPr>
              <w:spacing w:before="40" w:after="40"/>
            </w:pPr>
            <w:r>
              <w:rPr>
                <w:b w:val="0"/>
                <w:i w:val="0"/>
                <w:sz w:val="17"/>
              </w:rPr>
              <w:t>$220,900</w:t>
            </w:r>
          </w:p>
        </w:tc>
        <w:tc>
          <w:tcPr>
            <w:tcW w:type="dxa" w:w="1206"/>
          </w:tcPr>
          <w:p>
            <w:pPr>
              <w:spacing w:before="40" w:after="40"/>
            </w:pPr>
            <w:r>
              <w:rPr>
                <w:b w:val="0"/>
                <w:i w:val="0"/>
                <w:sz w:val="17"/>
              </w:rPr>
              <w:t>S2–S4</w:t>
            </w:r>
          </w:p>
        </w:tc>
      </w:tr>
      <w:tr>
        <w:tc>
          <w:tcPr>
            <w:tcW w:type="dxa" w:w="1206"/>
          </w:tcPr>
          <w:p>
            <w:pPr>
              <w:spacing w:before="40" w:after="40"/>
            </w:pPr>
            <w:r>
              <w:rPr>
                <w:b/>
                <w:i w:val="0"/>
                <w:sz w:val="17"/>
              </w:rPr>
              <w:t>L. Navarrete</w:t>
            </w:r>
          </w:p>
        </w:tc>
        <w:tc>
          <w:tcPr>
            <w:tcW w:type="dxa" w:w="1206"/>
          </w:tcPr>
          <w:p>
            <w:pPr>
              <w:spacing w:before="40" w:after="40"/>
            </w:pPr>
            <w:r>
              <w:rPr>
                <w:b w:val="0"/>
                <w:i w:val="0"/>
                <w:sz w:val="17"/>
              </w:rPr>
              <w:t>Integration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70%</w:t>
            </w:r>
          </w:p>
        </w:tc>
        <w:tc>
          <w:tcPr>
            <w:tcW w:type="dxa" w:w="1206"/>
          </w:tcPr>
          <w:p>
            <w:pPr>
              <w:spacing w:before="40" w:after="40"/>
            </w:pPr>
            <w:r>
              <w:rPr>
                <w:b w:val="0"/>
                <w:i w:val="0"/>
                <w:sz w:val="17"/>
              </w:rPr>
              <w:t>$102</w:t>
            </w:r>
          </w:p>
        </w:tc>
        <w:tc>
          <w:tcPr>
            <w:tcW w:type="dxa" w:w="1206"/>
          </w:tcPr>
          <w:p>
            <w:pPr>
              <w:spacing w:before="40" w:after="40"/>
            </w:pPr>
            <w:r>
              <w:rPr>
                <w:b w:val="0"/>
                <w:i w:val="0"/>
                <w:sz w:val="17"/>
              </w:rPr>
              <w:t>2,350</w:t>
            </w:r>
          </w:p>
        </w:tc>
        <w:tc>
          <w:tcPr>
            <w:tcW w:type="dxa" w:w="1206"/>
          </w:tcPr>
          <w:p>
            <w:pPr>
              <w:spacing w:before="40" w:after="40"/>
            </w:pPr>
            <w:r>
              <w:rPr>
                <w:b w:val="0"/>
                <w:i w:val="0"/>
                <w:sz w:val="17"/>
              </w:rPr>
              <w:t>$239,700</w:t>
            </w:r>
          </w:p>
        </w:tc>
        <w:tc>
          <w:tcPr>
            <w:tcW w:type="dxa" w:w="1206"/>
          </w:tcPr>
          <w:p>
            <w:pPr>
              <w:spacing w:before="40" w:after="40"/>
            </w:pPr>
            <w:r>
              <w:rPr>
                <w:b w:val="0"/>
                <w:i w:val="0"/>
                <w:sz w:val="17"/>
              </w:rPr>
              <w:t>S2–S4</w:t>
            </w:r>
          </w:p>
        </w:tc>
      </w:tr>
      <w:tr>
        <w:tc>
          <w:tcPr>
            <w:tcW w:type="dxa" w:w="1206"/>
          </w:tcPr>
          <w:p>
            <w:pPr>
              <w:spacing w:before="40" w:after="40"/>
            </w:pPr>
            <w:r>
              <w:rPr>
                <w:b/>
                <w:i w:val="0"/>
                <w:sz w:val="17"/>
              </w:rPr>
              <w:t>D. Ellingsworth</w:t>
            </w:r>
          </w:p>
        </w:tc>
        <w:tc>
          <w:tcPr>
            <w:tcW w:type="dxa" w:w="1206"/>
          </w:tcPr>
          <w:p>
            <w:pPr>
              <w:spacing w:before="40" w:after="40"/>
            </w:pPr>
            <w:r>
              <w:rPr>
                <w:b w:val="0"/>
                <w:i w:val="0"/>
                <w:sz w:val="17"/>
              </w:rPr>
              <w:t>Integration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70%</w:t>
            </w:r>
          </w:p>
        </w:tc>
        <w:tc>
          <w:tcPr>
            <w:tcW w:type="dxa" w:w="1206"/>
          </w:tcPr>
          <w:p>
            <w:pPr>
              <w:spacing w:before="40" w:after="40"/>
            </w:pPr>
            <w:r>
              <w:rPr>
                <w:b w:val="0"/>
                <w:i w:val="0"/>
                <w:sz w:val="17"/>
              </w:rPr>
              <w:t>$102</w:t>
            </w:r>
          </w:p>
        </w:tc>
        <w:tc>
          <w:tcPr>
            <w:tcW w:type="dxa" w:w="1206"/>
          </w:tcPr>
          <w:p>
            <w:pPr>
              <w:spacing w:before="40" w:after="40"/>
            </w:pPr>
            <w:r>
              <w:rPr>
                <w:b w:val="0"/>
                <w:i w:val="0"/>
                <w:sz w:val="17"/>
              </w:rPr>
              <w:t>2,350</w:t>
            </w:r>
          </w:p>
        </w:tc>
        <w:tc>
          <w:tcPr>
            <w:tcW w:type="dxa" w:w="1206"/>
          </w:tcPr>
          <w:p>
            <w:pPr>
              <w:spacing w:before="40" w:after="40"/>
            </w:pPr>
            <w:r>
              <w:rPr>
                <w:b w:val="0"/>
                <w:i w:val="0"/>
                <w:sz w:val="17"/>
              </w:rPr>
              <w:t>$239,700</w:t>
            </w:r>
          </w:p>
        </w:tc>
        <w:tc>
          <w:tcPr>
            <w:tcW w:type="dxa" w:w="1206"/>
          </w:tcPr>
          <w:p>
            <w:pPr>
              <w:spacing w:before="40" w:after="40"/>
            </w:pPr>
            <w:r>
              <w:rPr>
                <w:b w:val="0"/>
                <w:i w:val="0"/>
                <w:sz w:val="17"/>
              </w:rPr>
              <w:t>S2–S4</w:t>
            </w:r>
          </w:p>
        </w:tc>
      </w:tr>
      <w:tr>
        <w:tc>
          <w:tcPr>
            <w:tcW w:type="dxa" w:w="1206"/>
          </w:tcPr>
          <w:p>
            <w:pPr>
              <w:spacing w:before="40" w:after="40"/>
            </w:pPr>
            <w:r>
              <w:rPr>
                <w:b/>
                <w:i w:val="0"/>
                <w:sz w:val="17"/>
              </w:rPr>
              <w:t>R. Achterberg</w:t>
            </w:r>
          </w:p>
        </w:tc>
        <w:tc>
          <w:tcPr>
            <w:tcW w:type="dxa" w:w="1206"/>
          </w:tcPr>
          <w:p>
            <w:pPr>
              <w:spacing w:before="40" w:after="40"/>
            </w:pPr>
            <w:r>
              <w:rPr>
                <w:b w:val="0"/>
                <w:i w:val="0"/>
                <w:sz w:val="17"/>
              </w:rPr>
              <w:t>Release &amp; Environment Engineer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55%</w:t>
            </w:r>
          </w:p>
        </w:tc>
        <w:tc>
          <w:tcPr>
            <w:tcW w:type="dxa" w:w="1206"/>
          </w:tcPr>
          <w:p>
            <w:pPr>
              <w:spacing w:before="40" w:after="40"/>
            </w:pPr>
            <w:r>
              <w:rPr>
                <w:b w:val="0"/>
                <w:i w:val="0"/>
                <w:sz w:val="17"/>
              </w:rPr>
              <w:t>$88</w:t>
            </w:r>
          </w:p>
        </w:tc>
        <w:tc>
          <w:tcPr>
            <w:tcW w:type="dxa" w:w="1206"/>
          </w:tcPr>
          <w:p>
            <w:pPr>
              <w:spacing w:before="40" w:after="40"/>
            </w:pPr>
            <w:r>
              <w:rPr>
                <w:b w:val="0"/>
                <w:i w:val="0"/>
                <w:sz w:val="17"/>
              </w:rPr>
              <w:t>2,350</w:t>
            </w:r>
          </w:p>
        </w:tc>
        <w:tc>
          <w:tcPr>
            <w:tcW w:type="dxa" w:w="1206"/>
          </w:tcPr>
          <w:p>
            <w:pPr>
              <w:spacing w:before="40" w:after="40"/>
            </w:pPr>
            <w:r>
              <w:rPr>
                <w:b w:val="0"/>
                <w:i w:val="0"/>
                <w:sz w:val="17"/>
              </w:rPr>
              <w:t>$206,800</w:t>
            </w:r>
          </w:p>
        </w:tc>
        <w:tc>
          <w:tcPr>
            <w:tcW w:type="dxa" w:w="1206"/>
          </w:tcPr>
          <w:p>
            <w:pPr>
              <w:spacing w:before="40" w:after="40"/>
            </w:pPr>
            <w:r>
              <w:rPr>
                <w:b w:val="0"/>
                <w:i w:val="0"/>
                <w:sz w:val="17"/>
              </w:rPr>
              <w:t>S2–S5</w:t>
            </w:r>
          </w:p>
        </w:tc>
      </w:tr>
      <w:tr>
        <w:tc>
          <w:tcPr>
            <w:tcW w:type="dxa" w:w="1206"/>
          </w:tcPr>
          <w:p>
            <w:pPr>
              <w:spacing w:before="40" w:after="40"/>
            </w:pPr>
            <w:r>
              <w:rPr>
                <w:b/>
                <w:i w:val="0"/>
                <w:sz w:val="17"/>
              </w:rPr>
              <w:t>S. Mbeki</w:t>
            </w:r>
          </w:p>
        </w:tc>
        <w:tc>
          <w:tcPr>
            <w:tcW w:type="dxa" w:w="1206"/>
          </w:tcPr>
          <w:p>
            <w:pPr>
              <w:spacing w:before="40" w:after="40"/>
            </w:pPr>
            <w:r>
              <w:rPr>
                <w:b w:val="0"/>
                <w:i w:val="0"/>
                <w:sz w:val="17"/>
              </w:rPr>
              <w:t>QA Automation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70%</w:t>
            </w:r>
          </w:p>
        </w:tc>
        <w:tc>
          <w:tcPr>
            <w:tcW w:type="dxa" w:w="1206"/>
          </w:tcPr>
          <w:p>
            <w:pPr>
              <w:spacing w:before="40" w:after="40"/>
            </w:pPr>
            <w:r>
              <w:rPr>
                <w:b w:val="0"/>
                <w:i w:val="0"/>
                <w:sz w:val="17"/>
              </w:rPr>
              <w:t>$84</w:t>
            </w:r>
          </w:p>
        </w:tc>
        <w:tc>
          <w:tcPr>
            <w:tcW w:type="dxa" w:w="1206"/>
          </w:tcPr>
          <w:p>
            <w:pPr>
              <w:spacing w:before="40" w:after="40"/>
            </w:pPr>
            <w:r>
              <w:rPr>
                <w:b w:val="0"/>
                <w:i w:val="0"/>
                <w:sz w:val="17"/>
              </w:rPr>
              <w:t>2,350</w:t>
            </w:r>
          </w:p>
        </w:tc>
        <w:tc>
          <w:tcPr>
            <w:tcW w:type="dxa" w:w="1206"/>
          </w:tcPr>
          <w:p>
            <w:pPr>
              <w:spacing w:before="40" w:after="40"/>
            </w:pPr>
            <w:r>
              <w:rPr>
                <w:b w:val="0"/>
                <w:i w:val="0"/>
                <w:sz w:val="17"/>
              </w:rPr>
              <w:t>$197,400</w:t>
            </w:r>
          </w:p>
        </w:tc>
        <w:tc>
          <w:tcPr>
            <w:tcW w:type="dxa" w:w="1206"/>
          </w:tcPr>
          <w:p>
            <w:pPr>
              <w:spacing w:before="40" w:after="40"/>
            </w:pPr>
            <w:r>
              <w:rPr>
                <w:b w:val="0"/>
                <w:i w:val="0"/>
                <w:sz w:val="17"/>
              </w:rPr>
              <w:t>S2–S4</w:t>
            </w:r>
          </w:p>
        </w:tc>
      </w:tr>
      <w:tr>
        <w:tc>
          <w:tcPr>
            <w:tcW w:type="dxa" w:w="1206"/>
          </w:tcPr>
          <w:p>
            <w:pPr>
              <w:spacing w:before="40" w:after="40"/>
            </w:pPr>
            <w:r>
              <w:rPr>
                <w:b/>
                <w:i w:val="0"/>
                <w:sz w:val="17"/>
              </w:rPr>
              <w:t>K. Ghanem</w:t>
            </w:r>
          </w:p>
        </w:tc>
        <w:tc>
          <w:tcPr>
            <w:tcW w:type="dxa" w:w="1206"/>
          </w:tcPr>
          <w:p>
            <w:pPr>
              <w:spacing w:before="40" w:after="40"/>
            </w:pPr>
            <w:r>
              <w:rPr>
                <w:b w:val="0"/>
                <w:i w:val="0"/>
                <w:sz w:val="17"/>
              </w:rPr>
              <w:t>Configuration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70%</w:t>
            </w:r>
          </w:p>
        </w:tc>
        <w:tc>
          <w:tcPr>
            <w:tcW w:type="dxa" w:w="1206"/>
          </w:tcPr>
          <w:p>
            <w:pPr>
              <w:spacing w:before="40" w:after="40"/>
            </w:pPr>
            <w:r>
              <w:rPr>
                <w:b w:val="0"/>
                <w:i w:val="0"/>
                <w:sz w:val="17"/>
              </w:rPr>
              <w:t>$94</w:t>
            </w:r>
          </w:p>
        </w:tc>
        <w:tc>
          <w:tcPr>
            <w:tcW w:type="dxa" w:w="1206"/>
          </w:tcPr>
          <w:p>
            <w:pPr>
              <w:spacing w:before="40" w:after="40"/>
            </w:pPr>
            <w:r>
              <w:rPr>
                <w:b w:val="0"/>
                <w:i w:val="0"/>
                <w:sz w:val="17"/>
              </w:rPr>
              <w:t>2,347</w:t>
            </w:r>
          </w:p>
        </w:tc>
        <w:tc>
          <w:tcPr>
            <w:tcW w:type="dxa" w:w="1206"/>
          </w:tcPr>
          <w:p>
            <w:pPr>
              <w:spacing w:before="40" w:after="40"/>
            </w:pPr>
            <w:r>
              <w:rPr>
                <w:b w:val="0"/>
                <w:i w:val="0"/>
                <w:sz w:val="17"/>
              </w:rPr>
              <w:t>$220,618</w:t>
            </w:r>
          </w:p>
        </w:tc>
        <w:tc>
          <w:tcPr>
            <w:tcW w:type="dxa" w:w="1206"/>
          </w:tcPr>
          <w:p>
            <w:pPr>
              <w:spacing w:before="40" w:after="40"/>
            </w:pPr>
            <w:r>
              <w:rPr>
                <w:b w:val="0"/>
                <w:i w:val="0"/>
                <w:sz w:val="17"/>
              </w:rPr>
              <w:t>S2–S4</w:t>
            </w:r>
          </w:p>
        </w:tc>
      </w:tr>
      <w:tr>
        <w:tc>
          <w:tcPr>
            <w:tcW w:type="dxa" w:w="1206"/>
          </w:tcPr>
          <w:p>
            <w:pPr>
              <w:spacing w:before="40" w:after="40"/>
            </w:pPr>
            <w:r>
              <w:rPr>
                <w:b/>
                <w:i w:val="0"/>
                <w:sz w:val="17"/>
              </w:rPr>
              <w:t>M. Gallardo</w:t>
            </w:r>
          </w:p>
        </w:tc>
        <w:tc>
          <w:tcPr>
            <w:tcW w:type="dxa" w:w="1206"/>
          </w:tcPr>
          <w:p>
            <w:pPr>
              <w:spacing w:before="40" w:after="40"/>
            </w:pPr>
            <w:r>
              <w:rPr>
                <w:b w:val="0"/>
                <w:i w:val="0"/>
                <w:sz w:val="17"/>
              </w:rPr>
              <w:t>Senior Configuration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50%</w:t>
            </w:r>
          </w:p>
        </w:tc>
        <w:tc>
          <w:tcPr>
            <w:tcW w:type="dxa" w:w="1206"/>
          </w:tcPr>
          <w:p>
            <w:pPr>
              <w:spacing w:before="40" w:after="40"/>
            </w:pPr>
            <w:r>
              <w:rPr>
                <w:b w:val="0"/>
                <w:i w:val="0"/>
                <w:sz w:val="17"/>
              </w:rPr>
              <w:t>$112</w:t>
            </w:r>
          </w:p>
        </w:tc>
        <w:tc>
          <w:tcPr>
            <w:tcW w:type="dxa" w:w="1206"/>
          </w:tcPr>
          <w:p>
            <w:pPr>
              <w:spacing w:before="40" w:after="40"/>
            </w:pPr>
            <w:r>
              <w:rPr>
                <w:b w:val="0"/>
                <w:i w:val="0"/>
                <w:sz w:val="17"/>
              </w:rPr>
              <w:t>1,762</w:t>
            </w:r>
          </w:p>
        </w:tc>
        <w:tc>
          <w:tcPr>
            <w:tcW w:type="dxa" w:w="1206"/>
          </w:tcPr>
          <w:p>
            <w:pPr>
              <w:spacing w:before="40" w:after="40"/>
            </w:pPr>
            <w:r>
              <w:rPr>
                <w:b w:val="0"/>
                <w:i w:val="0"/>
                <w:sz w:val="17"/>
              </w:rPr>
              <w:t>$197,344</w:t>
            </w:r>
          </w:p>
        </w:tc>
        <w:tc>
          <w:tcPr>
            <w:tcW w:type="dxa" w:w="1206"/>
          </w:tcPr>
          <w:p>
            <w:pPr>
              <w:spacing w:before="40" w:after="40"/>
            </w:pPr>
            <w:r>
              <w:rPr>
                <w:b w:val="0"/>
                <w:i w:val="0"/>
                <w:sz w:val="17"/>
              </w:rPr>
              <w:t>S2–S4</w:t>
            </w:r>
          </w:p>
        </w:tc>
      </w:tr>
      <w:tr>
        <w:tc>
          <w:tcPr>
            <w:tcW w:type="dxa" w:w="1206"/>
          </w:tcPr>
          <w:p>
            <w:pPr>
              <w:spacing w:before="40" w:after="40"/>
            </w:pPr>
            <w:r>
              <w:rPr>
                <w:b/>
                <w:i w:val="0"/>
                <w:sz w:val="17"/>
              </w:rPr>
              <w:t>V. Sandoval</w:t>
            </w:r>
          </w:p>
        </w:tc>
        <w:tc>
          <w:tcPr>
            <w:tcW w:type="dxa" w:w="1206"/>
          </w:tcPr>
          <w:p>
            <w:pPr>
              <w:spacing w:before="40" w:after="40"/>
            </w:pPr>
            <w:r>
              <w:rPr>
                <w:b w:val="0"/>
                <w:i w:val="0"/>
                <w:sz w:val="17"/>
              </w:rPr>
              <w:t>Platform Delivery Lead</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$138</w:t>
            </w:r>
          </w:p>
        </w:tc>
        <w:tc>
          <w:tcPr>
            <w:tcW w:type="dxa" w:w="1206"/>
          </w:tcPr>
          <w:p>
            <w:pPr>
              <w:spacing w:before="40" w:after="40"/>
            </w:pPr>
            <w:r>
              <w:rPr>
                <w:b w:val="0"/>
                <w:i w:val="0"/>
                <w:sz w:val="17"/>
              </w:rPr>
              <w:t>1,466</w:t>
            </w:r>
          </w:p>
        </w:tc>
        <w:tc>
          <w:tcPr>
            <w:tcW w:type="dxa" w:w="1206"/>
          </w:tcPr>
          <w:p>
            <w:pPr>
              <w:spacing w:before="40" w:after="40"/>
            </w:pPr>
            <w:r>
              <w:rPr>
                <w:b w:val="0"/>
                <w:i w:val="0"/>
                <w:sz w:val="17"/>
              </w:rPr>
              <w:t>$202,308</w:t>
            </w:r>
          </w:p>
        </w:tc>
        <w:tc>
          <w:tcPr>
            <w:tcW w:type="dxa" w:w="1206"/>
          </w:tcPr>
          <w:p>
            <w:pPr>
              <w:spacing w:before="40" w:after="40"/>
            </w:pPr>
            <w:r>
              <w:rPr>
                <w:b w:val="0"/>
                <w:i w:val="0"/>
                <w:sz w:val="17"/>
              </w:rPr>
              <w:t>S1–S5</w:t>
            </w:r>
          </w:p>
        </w:tc>
      </w:tr>
    </w:tbl>
    <w:p/>
    <w:p>
      <w:pPr>
        <w:spacing w:before="200" w:after="80"/>
      </w:pPr>
      <w:r>
        <w:rPr>
          <w:b/>
          <w:i w:val="0"/>
          <w:color w:val="14352A"/>
          <w:sz w:val="24"/>
        </w:rPr>
        <w:t xml:space="preserve">Product Management &amp; Design </w:t>
      </w:r>
      <w:r>
        <w:rPr>
          <w:b/>
          <w:i w:val="0"/>
          <w:color w:val="14352A"/>
          <w:sz w:val="24"/>
        </w:rPr>
        <w:t>7 people · 14,800 hrs · $1,864,800</w:t>
      </w:r>
    </w:p>
    <w:p>
      <w:pPr>
        <w:spacing w:after="120"/>
      </w:pPr>
      <w:r>
        <w:rPr>
          <w:b w:val="0"/>
          <w:i w:val="0"/>
          <w:sz w:val="20"/>
        </w:rPr>
        <w:t>5 LFSC FTE · 2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E. Thibodeaux</w:t>
            </w:r>
          </w:p>
        </w:tc>
        <w:tc>
          <w:tcPr>
            <w:tcW w:type="dxa" w:w="1206"/>
          </w:tcPr>
          <w:p>
            <w:pPr>
              <w:spacing w:before="40" w:after="40"/>
            </w:pPr>
            <w:r>
              <w:rPr>
                <w:b w:val="0"/>
                <w:i w:val="0"/>
                <w:sz w:val="17"/>
              </w:rPr>
              <w:t>Contract Feature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75%</w:t>
            </w:r>
          </w:p>
        </w:tc>
        <w:tc>
          <w:tcPr>
            <w:tcW w:type="dxa" w:w="1206"/>
          </w:tcPr>
          <w:p>
            <w:pPr>
              <w:spacing w:before="40" w:after="40"/>
            </w:pPr>
            <w:r>
              <w:rPr>
                <w:b w:val="0"/>
                <w:i w:val="0"/>
                <w:sz w:val="17"/>
              </w:rPr>
              <w:t>$108</w:t>
            </w:r>
          </w:p>
        </w:tc>
        <w:tc>
          <w:tcPr>
            <w:tcW w:type="dxa" w:w="1206"/>
          </w:tcPr>
          <w:p>
            <w:pPr>
              <w:spacing w:before="40" w:after="40"/>
            </w:pPr>
            <w:r>
              <w:rPr>
                <w:b w:val="0"/>
                <w:i w:val="0"/>
                <w:sz w:val="17"/>
              </w:rPr>
              <w:t>2,542</w:t>
            </w:r>
          </w:p>
        </w:tc>
        <w:tc>
          <w:tcPr>
            <w:tcW w:type="dxa" w:w="1206"/>
          </w:tcPr>
          <w:p>
            <w:pPr>
              <w:spacing w:before="40" w:after="40"/>
            </w:pPr>
            <w:r>
              <w:rPr>
                <w:b w:val="0"/>
                <w:i w:val="0"/>
                <w:sz w:val="17"/>
              </w:rPr>
              <w:t>$274,536</w:t>
            </w:r>
          </w:p>
        </w:tc>
        <w:tc>
          <w:tcPr>
            <w:tcW w:type="dxa" w:w="1206"/>
          </w:tcPr>
          <w:p>
            <w:pPr>
              <w:spacing w:before="40" w:after="40"/>
            </w:pPr>
            <w:r>
              <w:rPr>
                <w:b w:val="0"/>
                <w:i w:val="0"/>
                <w:sz w:val="17"/>
              </w:rPr>
              <w:t>S2–S4</w:t>
            </w:r>
          </w:p>
        </w:tc>
      </w:tr>
      <w:tr>
        <w:tc>
          <w:tcPr>
            <w:tcW w:type="dxa" w:w="1206"/>
          </w:tcPr>
          <w:p>
            <w:pPr>
              <w:spacing w:before="40" w:after="40"/>
            </w:pPr>
            <w:r>
              <w:rPr>
                <w:b/>
                <w:i w:val="0"/>
                <w:sz w:val="17"/>
              </w:rPr>
              <w:t>L. Ainsley</w:t>
            </w:r>
          </w:p>
        </w:tc>
        <w:tc>
          <w:tcPr>
            <w:tcW w:type="dxa" w:w="1206"/>
          </w:tcPr>
          <w:p>
            <w:pPr>
              <w:spacing w:before="40" w:after="40"/>
            </w:pPr>
            <w:r>
              <w:rPr>
                <w:b w:val="0"/>
                <w:i w:val="0"/>
                <w:sz w:val="17"/>
              </w:rPr>
              <w:t>Product Manager - Annuity</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$138</w:t>
            </w:r>
          </w:p>
        </w:tc>
        <w:tc>
          <w:tcPr>
            <w:tcW w:type="dxa" w:w="1206"/>
          </w:tcPr>
          <w:p>
            <w:pPr>
              <w:spacing w:before="40" w:after="40"/>
            </w:pPr>
            <w:r>
              <w:rPr>
                <w:b w:val="0"/>
                <w:i w:val="0"/>
                <w:sz w:val="17"/>
              </w:rPr>
              <w:t>2,371</w:t>
            </w:r>
          </w:p>
        </w:tc>
        <w:tc>
          <w:tcPr>
            <w:tcW w:type="dxa" w:w="1206"/>
          </w:tcPr>
          <w:p>
            <w:pPr>
              <w:spacing w:before="40" w:after="40"/>
            </w:pPr>
            <w:r>
              <w:rPr>
                <w:b w:val="0"/>
                <w:i w:val="0"/>
                <w:sz w:val="17"/>
              </w:rPr>
              <w:t>$327,198</w:t>
            </w:r>
          </w:p>
        </w:tc>
        <w:tc>
          <w:tcPr>
            <w:tcW w:type="dxa" w:w="1206"/>
          </w:tcPr>
          <w:p>
            <w:pPr>
              <w:spacing w:before="40" w:after="40"/>
            </w:pPr>
            <w:r>
              <w:rPr>
                <w:b w:val="0"/>
                <w:i w:val="0"/>
                <w:sz w:val="17"/>
              </w:rPr>
              <w:t>S1–S5</w:t>
            </w:r>
          </w:p>
        </w:tc>
      </w:tr>
      <w:tr>
        <w:tc>
          <w:tcPr>
            <w:tcW w:type="dxa" w:w="1206"/>
          </w:tcPr>
          <w:p>
            <w:pPr>
              <w:spacing w:before="40" w:after="40"/>
            </w:pPr>
            <w:r>
              <w:rPr>
                <w:b/>
                <w:i w:val="0"/>
                <w:sz w:val="17"/>
              </w:rPr>
              <w:t>J. Mistry</w:t>
            </w:r>
          </w:p>
        </w:tc>
        <w:tc>
          <w:tcPr>
            <w:tcW w:type="dxa" w:w="1206"/>
          </w:tcPr>
          <w:p>
            <w:pPr>
              <w:spacing w:before="40" w:after="40"/>
            </w:pPr>
            <w:r>
              <w:rPr>
                <w:b w:val="0"/>
                <w:i w:val="0"/>
                <w:sz w:val="17"/>
              </w:rPr>
              <w:t>Product Design Analyst</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60%</w:t>
            </w:r>
          </w:p>
        </w:tc>
        <w:tc>
          <w:tcPr>
            <w:tcW w:type="dxa" w:w="1206"/>
          </w:tcPr>
          <w:p>
            <w:pPr>
              <w:spacing w:before="40" w:after="40"/>
            </w:pPr>
            <w:r>
              <w:rPr>
                <w:b w:val="0"/>
                <w:i w:val="0"/>
                <w:sz w:val="17"/>
              </w:rPr>
              <w:t>$95</w:t>
            </w:r>
          </w:p>
        </w:tc>
        <w:tc>
          <w:tcPr>
            <w:tcW w:type="dxa" w:w="1206"/>
          </w:tcPr>
          <w:p>
            <w:pPr>
              <w:spacing w:before="40" w:after="40"/>
            </w:pPr>
            <w:r>
              <w:rPr>
                <w:b w:val="0"/>
                <w:i w:val="0"/>
                <w:sz w:val="17"/>
              </w:rPr>
              <w:t>2,092</w:t>
            </w:r>
          </w:p>
        </w:tc>
        <w:tc>
          <w:tcPr>
            <w:tcW w:type="dxa" w:w="1206"/>
          </w:tcPr>
          <w:p>
            <w:pPr>
              <w:spacing w:before="40" w:after="40"/>
            </w:pPr>
            <w:r>
              <w:rPr>
                <w:b w:val="0"/>
                <w:i w:val="0"/>
                <w:sz w:val="17"/>
              </w:rPr>
              <w:t>$198,740</w:t>
            </w:r>
          </w:p>
        </w:tc>
        <w:tc>
          <w:tcPr>
            <w:tcW w:type="dxa" w:w="1206"/>
          </w:tcPr>
          <w:p>
            <w:pPr>
              <w:spacing w:before="40" w:after="40"/>
            </w:pPr>
            <w:r>
              <w:rPr>
                <w:b w:val="0"/>
                <w:i w:val="0"/>
                <w:sz w:val="17"/>
              </w:rPr>
              <w:t>S2–S4</w:t>
            </w:r>
          </w:p>
        </w:tc>
      </w:tr>
      <w:tr>
        <w:tc>
          <w:tcPr>
            <w:tcW w:type="dxa" w:w="1206"/>
          </w:tcPr>
          <w:p>
            <w:pPr>
              <w:spacing w:before="40" w:after="40"/>
            </w:pPr>
            <w:r>
              <w:rPr>
                <w:b/>
                <w:i w:val="0"/>
                <w:sz w:val="17"/>
              </w:rPr>
              <w:t>D. Falkner</w:t>
            </w:r>
          </w:p>
        </w:tc>
        <w:tc>
          <w:tcPr>
            <w:tcW w:type="dxa" w:w="1206"/>
          </w:tcPr>
          <w:p>
            <w:pPr>
              <w:spacing w:before="40" w:after="40"/>
            </w:pPr>
            <w:r>
              <w:rPr>
                <w:b w:val="0"/>
                <w:i w:val="0"/>
                <w:sz w:val="17"/>
              </w:rPr>
              <w:t>VP Product Development</w:t>
            </w:r>
          </w:p>
        </w:tc>
        <w:tc>
          <w:tcPr>
            <w:tcW w:type="dxa" w:w="1206"/>
          </w:tcPr>
          <w:p>
            <w:pPr>
              <w:spacing w:before="40" w:after="40"/>
            </w:pPr>
            <w:r>
              <w:rPr>
                <w:b w:val="0"/>
                <w:i w:val="0"/>
                <w:sz w:val="17"/>
              </w:rPr>
              <w:t>LFSC FTE</w:t>
            </w:r>
          </w:p>
        </w:tc>
        <w:tc>
          <w:tcPr>
            <w:tcW w:type="dxa" w:w="1206"/>
          </w:tcPr>
          <w:p>
            <w:pPr>
              <w:spacing w:before="40" w:after="40"/>
            </w:pPr>
            <w:r>
              <w:rPr>
                <w:b w:val="0"/>
                <w:i w:val="0"/>
                <w:sz w:val="17"/>
              </w:rPr>
              <w:t>40%</w:t>
            </w:r>
          </w:p>
        </w:tc>
        <w:tc>
          <w:tcPr>
            <w:tcW w:type="dxa" w:w="1206"/>
          </w:tcPr>
          <w:p>
            <w:pPr>
              <w:spacing w:before="40" w:after="40"/>
            </w:pPr>
            <w:r>
              <w:rPr>
                <w:b w:val="0"/>
                <w:i w:val="0"/>
                <w:sz w:val="17"/>
              </w:rPr>
              <w:t>$185</w:t>
            </w:r>
          </w:p>
        </w:tc>
        <w:tc>
          <w:tcPr>
            <w:tcW w:type="dxa" w:w="1206"/>
          </w:tcPr>
          <w:p>
            <w:pPr>
              <w:spacing w:before="40" w:after="40"/>
            </w:pPr>
            <w:r>
              <w:rPr>
                <w:b w:val="0"/>
                <w:i w:val="0"/>
                <w:sz w:val="17"/>
              </w:rPr>
              <w:t>1,994</w:t>
            </w:r>
          </w:p>
        </w:tc>
        <w:tc>
          <w:tcPr>
            <w:tcW w:type="dxa" w:w="1206"/>
          </w:tcPr>
          <w:p>
            <w:pPr>
              <w:spacing w:before="40" w:after="40"/>
            </w:pPr>
            <w:r>
              <w:rPr>
                <w:b w:val="0"/>
                <w:i w:val="0"/>
                <w:sz w:val="17"/>
              </w:rPr>
              <w:t>$368,890</w:t>
            </w:r>
          </w:p>
        </w:tc>
        <w:tc>
          <w:tcPr>
            <w:tcW w:type="dxa" w:w="1206"/>
          </w:tcPr>
          <w:p>
            <w:pPr>
              <w:spacing w:before="40" w:after="40"/>
            </w:pPr>
            <w:r>
              <w:rPr>
                <w:b w:val="0"/>
                <w:i w:val="0"/>
                <w:sz w:val="17"/>
              </w:rPr>
              <w:t>S1–S5</w:t>
            </w:r>
          </w:p>
        </w:tc>
      </w:tr>
      <w:tr>
        <w:tc>
          <w:tcPr>
            <w:tcW w:type="dxa" w:w="1206"/>
          </w:tcPr>
          <w:p>
            <w:pPr>
              <w:spacing w:before="40" w:after="40"/>
            </w:pPr>
            <w:r>
              <w:rPr>
                <w:b/>
                <w:i w:val="0"/>
                <w:sz w:val="17"/>
              </w:rPr>
              <w:t>S. Grimsby</w:t>
            </w:r>
          </w:p>
        </w:tc>
        <w:tc>
          <w:tcPr>
            <w:tcW w:type="dxa" w:w="1206"/>
          </w:tcPr>
          <w:p>
            <w:pPr>
              <w:spacing w:before="40" w:after="40"/>
            </w:pPr>
            <w:r>
              <w:rPr>
                <w:b w:val="0"/>
                <w:i w:val="0"/>
                <w:sz w:val="17"/>
              </w:rPr>
              <w:t>Competitive Intelligence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50%</w:t>
            </w:r>
          </w:p>
        </w:tc>
        <w:tc>
          <w:tcPr>
            <w:tcW w:type="dxa" w:w="1206"/>
          </w:tcPr>
          <w:p>
            <w:pPr>
              <w:spacing w:before="40" w:after="40"/>
            </w:pPr>
            <w:r>
              <w:rPr>
                <w:b w:val="0"/>
                <w:i w:val="0"/>
                <w:sz w:val="17"/>
              </w:rPr>
              <w:t>$102</w:t>
            </w:r>
          </w:p>
        </w:tc>
        <w:tc>
          <w:tcPr>
            <w:tcW w:type="dxa" w:w="1206"/>
          </w:tcPr>
          <w:p>
            <w:pPr>
              <w:spacing w:before="40" w:after="40"/>
            </w:pPr>
            <w:r>
              <w:rPr>
                <w:b w:val="0"/>
                <w:i w:val="0"/>
                <w:sz w:val="17"/>
              </w:rPr>
              <w:t>1,959</w:t>
            </w:r>
          </w:p>
        </w:tc>
        <w:tc>
          <w:tcPr>
            <w:tcW w:type="dxa" w:w="1206"/>
          </w:tcPr>
          <w:p>
            <w:pPr>
              <w:spacing w:before="40" w:after="40"/>
            </w:pPr>
            <w:r>
              <w:rPr>
                <w:b w:val="0"/>
                <w:i w:val="0"/>
                <w:sz w:val="17"/>
              </w:rPr>
              <w:t>$199,818</w:t>
            </w:r>
          </w:p>
        </w:tc>
        <w:tc>
          <w:tcPr>
            <w:tcW w:type="dxa" w:w="1206"/>
          </w:tcPr>
          <w:p>
            <w:pPr>
              <w:spacing w:before="40" w:after="40"/>
            </w:pPr>
            <w:r>
              <w:rPr>
                <w:b w:val="0"/>
                <w:i w:val="0"/>
                <w:sz w:val="17"/>
              </w:rPr>
              <w:t>S1–S4</w:t>
            </w:r>
          </w:p>
        </w:tc>
      </w:tr>
      <w:tr>
        <w:tc>
          <w:tcPr>
            <w:tcW w:type="dxa" w:w="1206"/>
          </w:tcPr>
          <w:p>
            <w:pPr>
              <w:spacing w:before="40" w:after="40"/>
            </w:pPr>
            <w:r>
              <w:rPr>
                <w:b/>
                <w:i w:val="0"/>
                <w:sz w:val="17"/>
              </w:rPr>
              <w:t>P. Nakagawa</w:t>
            </w:r>
          </w:p>
        </w:tc>
        <w:tc>
          <w:tcPr>
            <w:tcW w:type="dxa" w:w="1206"/>
          </w:tcPr>
          <w:p>
            <w:pPr>
              <w:spacing w:before="40" w:after="40"/>
            </w:pPr>
            <w:r>
              <w:rPr>
                <w:b w:val="0"/>
                <w:i w:val="0"/>
                <w:sz w:val="17"/>
              </w:rPr>
              <w:t>Product Manager - Rider &amp; Benefits</w:t>
            </w:r>
          </w:p>
        </w:tc>
        <w:tc>
          <w:tcPr>
            <w:tcW w:type="dxa" w:w="1206"/>
          </w:tcPr>
          <w:p>
            <w:pPr>
              <w:spacing w:before="40" w:after="40"/>
            </w:pPr>
            <w:r>
              <w:rPr>
                <w:b w:val="0"/>
                <w:i w:val="0"/>
                <w:sz w:val="17"/>
              </w:rPr>
              <w:t>LFSC FTE</w:t>
            </w:r>
          </w:p>
        </w:tc>
        <w:tc>
          <w:tcPr>
            <w:tcW w:type="dxa" w:w="1206"/>
          </w:tcPr>
          <w:p>
            <w:pPr>
              <w:spacing w:before="40" w:after="40"/>
            </w:pPr>
            <w:r>
              <w:rPr>
                <w:b w:val="0"/>
                <w:i w:val="0"/>
                <w:sz w:val="17"/>
              </w:rPr>
              <w:t>50%</w:t>
            </w:r>
          </w:p>
        </w:tc>
        <w:tc>
          <w:tcPr>
            <w:tcW w:type="dxa" w:w="1206"/>
          </w:tcPr>
          <w:p>
            <w:pPr>
              <w:spacing w:before="40" w:after="40"/>
            </w:pPr>
            <w:r>
              <w:rPr>
                <w:b w:val="0"/>
                <w:i w:val="0"/>
                <w:sz w:val="17"/>
              </w:rPr>
              <w:t>$138</w:t>
            </w:r>
          </w:p>
        </w:tc>
        <w:tc>
          <w:tcPr>
            <w:tcW w:type="dxa" w:w="1206"/>
          </w:tcPr>
          <w:p>
            <w:pPr>
              <w:spacing w:before="40" w:after="40"/>
            </w:pPr>
            <w:r>
              <w:rPr>
                <w:b w:val="0"/>
                <w:i w:val="0"/>
                <w:sz w:val="17"/>
              </w:rPr>
              <w:t>1,921</w:t>
            </w:r>
          </w:p>
        </w:tc>
        <w:tc>
          <w:tcPr>
            <w:tcW w:type="dxa" w:w="1206"/>
          </w:tcPr>
          <w:p>
            <w:pPr>
              <w:spacing w:before="40" w:after="40"/>
            </w:pPr>
            <w:r>
              <w:rPr>
                <w:b w:val="0"/>
                <w:i w:val="0"/>
                <w:sz w:val="17"/>
              </w:rPr>
              <w:t>$265,098</w:t>
            </w:r>
          </w:p>
        </w:tc>
        <w:tc>
          <w:tcPr>
            <w:tcW w:type="dxa" w:w="1206"/>
          </w:tcPr>
          <w:p>
            <w:pPr>
              <w:spacing w:before="40" w:after="40"/>
            </w:pPr>
            <w:r>
              <w:rPr>
                <w:b w:val="0"/>
                <w:i w:val="0"/>
                <w:sz w:val="17"/>
              </w:rPr>
              <w:t>S1–S4</w:t>
            </w:r>
          </w:p>
        </w:tc>
      </w:tr>
      <w:tr>
        <w:tc>
          <w:tcPr>
            <w:tcW w:type="dxa" w:w="1206"/>
          </w:tcPr>
          <w:p>
            <w:pPr>
              <w:spacing w:before="40" w:after="40"/>
            </w:pPr>
            <w:r>
              <w:rPr>
                <w:b/>
                <w:i w:val="0"/>
                <w:sz w:val="17"/>
              </w:rPr>
              <w:t>N. Wainwright</w:t>
            </w:r>
          </w:p>
        </w:tc>
        <w:tc>
          <w:tcPr>
            <w:tcW w:type="dxa" w:w="1206"/>
          </w:tcPr>
          <w:p>
            <w:pPr>
              <w:spacing w:before="40" w:after="40"/>
            </w:pPr>
            <w:r>
              <w:rPr>
                <w:b w:val="0"/>
                <w:i w:val="0"/>
                <w:sz w:val="17"/>
              </w:rPr>
              <w:t>Consumer Research Lead</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55%</w:t>
            </w:r>
          </w:p>
        </w:tc>
        <w:tc>
          <w:tcPr>
            <w:tcW w:type="dxa" w:w="1206"/>
          </w:tcPr>
          <w:p>
            <w:pPr>
              <w:spacing w:before="40" w:after="40"/>
            </w:pPr>
            <w:r>
              <w:rPr>
                <w:b w:val="0"/>
                <w:i w:val="0"/>
                <w:sz w:val="17"/>
              </w:rPr>
              <w:t>$120</w:t>
            </w:r>
          </w:p>
        </w:tc>
        <w:tc>
          <w:tcPr>
            <w:tcW w:type="dxa" w:w="1206"/>
          </w:tcPr>
          <w:p>
            <w:pPr>
              <w:spacing w:before="40" w:after="40"/>
            </w:pPr>
            <w:r>
              <w:rPr>
                <w:b w:val="0"/>
                <w:i w:val="0"/>
                <w:sz w:val="17"/>
              </w:rPr>
              <w:t>1,921</w:t>
            </w:r>
          </w:p>
        </w:tc>
        <w:tc>
          <w:tcPr>
            <w:tcW w:type="dxa" w:w="1206"/>
          </w:tcPr>
          <w:p>
            <w:pPr>
              <w:spacing w:before="40" w:after="40"/>
            </w:pPr>
            <w:r>
              <w:rPr>
                <w:b w:val="0"/>
                <w:i w:val="0"/>
                <w:sz w:val="17"/>
              </w:rPr>
              <w:t>$230,520</w:t>
            </w:r>
          </w:p>
        </w:tc>
        <w:tc>
          <w:tcPr>
            <w:tcW w:type="dxa" w:w="1206"/>
          </w:tcPr>
          <w:p>
            <w:pPr>
              <w:spacing w:before="40" w:after="40"/>
            </w:pPr>
            <w:r>
              <w:rPr>
                <w:b w:val="0"/>
                <w:i w:val="0"/>
                <w:sz w:val="17"/>
              </w:rPr>
              <w:t>S1–S3</w:t>
            </w:r>
          </w:p>
        </w:tc>
      </w:tr>
    </w:tbl>
    <w:p/>
    <w:p>
      <w:pPr>
        <w:spacing w:before="200" w:after="80"/>
      </w:pPr>
      <w:r>
        <w:rPr>
          <w:b/>
          <w:i w:val="0"/>
          <w:color w:val="14352A"/>
          <w:sz w:val="24"/>
        </w:rPr>
        <w:t xml:space="preserve">Actuarial - Pricing &amp; Product Development </w:t>
      </w:r>
      <w:r>
        <w:rPr>
          <w:b/>
          <w:i w:val="0"/>
          <w:color w:val="14352A"/>
          <w:sz w:val="24"/>
        </w:rPr>
        <w:t>7 people · 13,600 hrs · $2,284,800</w:t>
      </w:r>
    </w:p>
    <w:p>
      <w:pPr>
        <w:spacing w:after="120"/>
      </w:pPr>
      <w:r>
        <w:rPr>
          <w:b w:val="0"/>
          <w:i w:val="0"/>
          <w:sz w:val="20"/>
        </w:rPr>
        <w:t>6 LFSC FTE · 1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H. Bhatnagar</w:t>
            </w:r>
          </w:p>
        </w:tc>
        <w:tc>
          <w:tcPr>
            <w:tcW w:type="dxa" w:w="1206"/>
          </w:tcPr>
          <w:p>
            <w:pPr>
              <w:spacing w:before="40" w:after="40"/>
            </w:pPr>
            <w:r>
              <w:rPr>
                <w:b w:val="0"/>
                <w:i w:val="0"/>
                <w:sz w:val="17"/>
              </w:rPr>
              <w:t>Pricing Actuary, ASA</w:t>
            </w:r>
          </w:p>
        </w:tc>
        <w:tc>
          <w:tcPr>
            <w:tcW w:type="dxa" w:w="1206"/>
          </w:tcPr>
          <w:p>
            <w:pPr>
              <w:spacing w:before="40" w:after="40"/>
            </w:pPr>
            <w:r>
              <w:rPr>
                <w:b w:val="0"/>
                <w:i w:val="0"/>
                <w:sz w:val="17"/>
              </w:rPr>
              <w:t>LFSC FTE</w:t>
            </w:r>
          </w:p>
        </w:tc>
        <w:tc>
          <w:tcPr>
            <w:tcW w:type="dxa" w:w="1206"/>
          </w:tcPr>
          <w:p>
            <w:pPr>
              <w:spacing w:before="40" w:after="40"/>
            </w:pPr>
            <w:r>
              <w:rPr>
                <w:b w:val="0"/>
                <w:i w:val="0"/>
                <w:sz w:val="17"/>
              </w:rPr>
              <w:t>70%</w:t>
            </w:r>
          </w:p>
        </w:tc>
        <w:tc>
          <w:tcPr>
            <w:tcW w:type="dxa" w:w="1206"/>
          </w:tcPr>
          <w:p>
            <w:pPr>
              <w:spacing w:before="40" w:after="40"/>
            </w:pPr>
            <w:r>
              <w:rPr>
                <w:b w:val="0"/>
                <w:i w:val="0"/>
                <w:sz w:val="17"/>
              </w:rPr>
              <w:t>$172</w:t>
            </w:r>
          </w:p>
        </w:tc>
        <w:tc>
          <w:tcPr>
            <w:tcW w:type="dxa" w:w="1206"/>
          </w:tcPr>
          <w:p>
            <w:pPr>
              <w:spacing w:before="40" w:after="40"/>
            </w:pPr>
            <w:r>
              <w:rPr>
                <w:b w:val="0"/>
                <w:i w:val="0"/>
                <w:sz w:val="17"/>
              </w:rPr>
              <w:t>2,780</w:t>
            </w:r>
          </w:p>
        </w:tc>
        <w:tc>
          <w:tcPr>
            <w:tcW w:type="dxa" w:w="1206"/>
          </w:tcPr>
          <w:p>
            <w:pPr>
              <w:spacing w:before="40" w:after="40"/>
            </w:pPr>
            <w:r>
              <w:rPr>
                <w:b w:val="0"/>
                <w:i w:val="0"/>
                <w:sz w:val="17"/>
              </w:rPr>
              <w:t>$478,160</w:t>
            </w:r>
          </w:p>
        </w:tc>
        <w:tc>
          <w:tcPr>
            <w:tcW w:type="dxa" w:w="1206"/>
          </w:tcPr>
          <w:p>
            <w:pPr>
              <w:spacing w:before="40" w:after="40"/>
            </w:pPr>
            <w:r>
              <w:rPr>
                <w:b w:val="0"/>
                <w:i w:val="0"/>
                <w:sz w:val="17"/>
              </w:rPr>
              <w:t>S1–S4</w:t>
            </w:r>
          </w:p>
        </w:tc>
      </w:tr>
      <w:tr>
        <w:tc>
          <w:tcPr>
            <w:tcW w:type="dxa" w:w="1206"/>
          </w:tcPr>
          <w:p>
            <w:pPr>
              <w:spacing w:before="40" w:after="40"/>
            </w:pPr>
            <w:r>
              <w:rPr>
                <w:b/>
                <w:i w:val="0"/>
                <w:sz w:val="17"/>
              </w:rPr>
              <w:t>S. Ravichandran</w:t>
            </w:r>
          </w:p>
        </w:tc>
        <w:tc>
          <w:tcPr>
            <w:tcW w:type="dxa" w:w="1206"/>
          </w:tcPr>
          <w:p>
            <w:pPr>
              <w:spacing w:before="40" w:after="40"/>
            </w:pPr>
            <w:r>
              <w:rPr>
                <w:b w:val="0"/>
                <w:i w:val="0"/>
                <w:sz w:val="17"/>
              </w:rPr>
              <w:t>Lead Pricing Actuary, FSA</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$225</w:t>
            </w:r>
          </w:p>
        </w:tc>
        <w:tc>
          <w:tcPr>
            <w:tcW w:type="dxa" w:w="1206"/>
          </w:tcPr>
          <w:p>
            <w:pPr>
              <w:spacing w:before="40" w:after="40"/>
            </w:pPr>
            <w:r>
              <w:rPr>
                <w:b w:val="0"/>
                <w:i w:val="0"/>
                <w:sz w:val="17"/>
              </w:rPr>
              <w:t>2,149</w:t>
            </w:r>
          </w:p>
        </w:tc>
        <w:tc>
          <w:tcPr>
            <w:tcW w:type="dxa" w:w="1206"/>
          </w:tcPr>
          <w:p>
            <w:pPr>
              <w:spacing w:before="40" w:after="40"/>
            </w:pPr>
            <w:r>
              <w:rPr>
                <w:b w:val="0"/>
                <w:i w:val="0"/>
                <w:sz w:val="17"/>
              </w:rPr>
              <w:t>$483,525</w:t>
            </w:r>
          </w:p>
        </w:tc>
        <w:tc>
          <w:tcPr>
            <w:tcW w:type="dxa" w:w="1206"/>
          </w:tcPr>
          <w:p>
            <w:pPr>
              <w:spacing w:before="40" w:after="40"/>
            </w:pPr>
            <w:r>
              <w:rPr>
                <w:b w:val="0"/>
                <w:i w:val="0"/>
                <w:sz w:val="17"/>
              </w:rPr>
              <w:t>S1–S5</w:t>
            </w:r>
          </w:p>
        </w:tc>
      </w:tr>
      <w:tr>
        <w:tc>
          <w:tcPr>
            <w:tcW w:type="dxa" w:w="1206"/>
          </w:tcPr>
          <w:p>
            <w:pPr>
              <w:spacing w:before="40" w:after="40"/>
            </w:pPr>
            <w:r>
              <w:rPr>
                <w:b/>
                <w:i w:val="0"/>
                <w:sz w:val="17"/>
              </w:rPr>
              <w:t>F. Lindahl</w:t>
            </w:r>
          </w:p>
        </w:tc>
        <w:tc>
          <w:tcPr>
            <w:tcW w:type="dxa" w:w="1206"/>
          </w:tcPr>
          <w:p>
            <w:pPr>
              <w:spacing w:before="40" w:after="40"/>
            </w:pPr>
            <w:r>
              <w:rPr>
                <w:b w:val="0"/>
                <w:i w:val="0"/>
                <w:sz w:val="17"/>
              </w:rPr>
              <w:t>Pricing Actuary, ASA</w:t>
            </w:r>
          </w:p>
        </w:tc>
        <w:tc>
          <w:tcPr>
            <w:tcW w:type="dxa" w:w="1206"/>
          </w:tcPr>
          <w:p>
            <w:pPr>
              <w:spacing w:before="40" w:after="40"/>
            </w:pPr>
            <w:r>
              <w:rPr>
                <w:b w:val="0"/>
                <w:i w:val="0"/>
                <w:sz w:val="17"/>
              </w:rPr>
              <w:t>LFSC FTE</w:t>
            </w:r>
          </w:p>
        </w:tc>
        <w:tc>
          <w:tcPr>
            <w:tcW w:type="dxa" w:w="1206"/>
          </w:tcPr>
          <w:p>
            <w:pPr>
              <w:spacing w:before="40" w:after="40"/>
            </w:pPr>
            <w:r>
              <w:rPr>
                <w:b w:val="0"/>
                <w:i w:val="0"/>
                <w:sz w:val="17"/>
              </w:rPr>
              <w:t>60%</w:t>
            </w:r>
          </w:p>
        </w:tc>
        <w:tc>
          <w:tcPr>
            <w:tcW w:type="dxa" w:w="1206"/>
          </w:tcPr>
          <w:p>
            <w:pPr>
              <w:spacing w:before="40" w:after="40"/>
            </w:pPr>
            <w:r>
              <w:rPr>
                <w:b w:val="0"/>
                <w:i w:val="0"/>
                <w:sz w:val="17"/>
              </w:rPr>
              <w:t>$172</w:t>
            </w:r>
          </w:p>
        </w:tc>
        <w:tc>
          <w:tcPr>
            <w:tcW w:type="dxa" w:w="1206"/>
          </w:tcPr>
          <w:p>
            <w:pPr>
              <w:spacing w:before="40" w:after="40"/>
            </w:pPr>
            <w:r>
              <w:rPr>
                <w:b w:val="0"/>
                <w:i w:val="0"/>
                <w:sz w:val="17"/>
              </w:rPr>
              <w:t>2,013</w:t>
            </w:r>
          </w:p>
        </w:tc>
        <w:tc>
          <w:tcPr>
            <w:tcW w:type="dxa" w:w="1206"/>
          </w:tcPr>
          <w:p>
            <w:pPr>
              <w:spacing w:before="40" w:after="40"/>
            </w:pPr>
            <w:r>
              <w:rPr>
                <w:b w:val="0"/>
                <w:i w:val="0"/>
                <w:sz w:val="17"/>
              </w:rPr>
              <w:t>$346,236</w:t>
            </w:r>
          </w:p>
        </w:tc>
        <w:tc>
          <w:tcPr>
            <w:tcW w:type="dxa" w:w="1206"/>
          </w:tcPr>
          <w:p>
            <w:pPr>
              <w:spacing w:before="40" w:after="40"/>
            </w:pPr>
            <w:r>
              <w:rPr>
                <w:b w:val="0"/>
                <w:i w:val="0"/>
                <w:sz w:val="17"/>
              </w:rPr>
              <w:t>S2–S4</w:t>
            </w:r>
          </w:p>
        </w:tc>
      </w:tr>
      <w:tr>
        <w:tc>
          <w:tcPr>
            <w:tcW w:type="dxa" w:w="1206"/>
          </w:tcPr>
          <w:p>
            <w:pPr>
              <w:spacing w:before="40" w:after="40"/>
            </w:pPr>
            <w:r>
              <w:rPr>
                <w:b/>
                <w:i w:val="0"/>
                <w:sz w:val="17"/>
              </w:rPr>
              <w:t>G. Sundqvist</w:t>
            </w:r>
          </w:p>
        </w:tc>
        <w:tc>
          <w:tcPr>
            <w:tcW w:type="dxa" w:w="1206"/>
          </w:tcPr>
          <w:p>
            <w:pPr>
              <w:spacing w:before="40" w:after="40"/>
            </w:pPr>
            <w:r>
              <w:rPr>
                <w:b w:val="0"/>
                <w:i w:val="0"/>
                <w:sz w:val="17"/>
              </w:rPr>
              <w:t>Modeling Actuary</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75%</w:t>
            </w:r>
          </w:p>
        </w:tc>
        <w:tc>
          <w:tcPr>
            <w:tcW w:type="dxa" w:w="1206"/>
          </w:tcPr>
          <w:p>
            <w:pPr>
              <w:spacing w:before="40" w:after="40"/>
            </w:pPr>
            <w:r>
              <w:rPr>
                <w:b w:val="0"/>
                <w:i w:val="0"/>
                <w:sz w:val="17"/>
              </w:rPr>
              <w:t>$205</w:t>
            </w:r>
          </w:p>
        </w:tc>
        <w:tc>
          <w:tcPr>
            <w:tcW w:type="dxa" w:w="1206"/>
          </w:tcPr>
          <w:p>
            <w:pPr>
              <w:spacing w:before="40" w:after="40"/>
            </w:pPr>
            <w:r>
              <w:rPr>
                <w:b w:val="0"/>
                <w:i w:val="0"/>
                <w:sz w:val="17"/>
              </w:rPr>
              <w:t>2,013</w:t>
            </w:r>
          </w:p>
        </w:tc>
        <w:tc>
          <w:tcPr>
            <w:tcW w:type="dxa" w:w="1206"/>
          </w:tcPr>
          <w:p>
            <w:pPr>
              <w:spacing w:before="40" w:after="40"/>
            </w:pPr>
            <w:r>
              <w:rPr>
                <w:b w:val="0"/>
                <w:i w:val="0"/>
                <w:sz w:val="17"/>
              </w:rPr>
              <w:t>$412,665</w:t>
            </w:r>
          </w:p>
        </w:tc>
        <w:tc>
          <w:tcPr>
            <w:tcW w:type="dxa" w:w="1206"/>
          </w:tcPr>
          <w:p>
            <w:pPr>
              <w:spacing w:before="40" w:after="40"/>
            </w:pPr>
            <w:r>
              <w:rPr>
                <w:b w:val="0"/>
                <w:i w:val="0"/>
                <w:sz w:val="17"/>
              </w:rPr>
              <w:t>S2–S3</w:t>
            </w:r>
          </w:p>
        </w:tc>
      </w:tr>
      <w:tr>
        <w:tc>
          <w:tcPr>
            <w:tcW w:type="dxa" w:w="1206"/>
          </w:tcPr>
          <w:p>
            <w:pPr>
              <w:spacing w:before="40" w:after="40"/>
            </w:pPr>
            <w:r>
              <w:rPr>
                <w:b/>
                <w:i w:val="0"/>
                <w:sz w:val="17"/>
              </w:rPr>
              <w:t>B. Kandel</w:t>
            </w:r>
          </w:p>
        </w:tc>
        <w:tc>
          <w:tcPr>
            <w:tcW w:type="dxa" w:w="1206"/>
          </w:tcPr>
          <w:p>
            <w:pPr>
              <w:spacing w:before="40" w:after="40"/>
            </w:pPr>
            <w:r>
              <w:rPr>
                <w:b w:val="0"/>
                <w:i w:val="0"/>
                <w:sz w:val="17"/>
              </w:rPr>
              <w:t>Assumption &amp; Experience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40%</w:t>
            </w:r>
          </w:p>
        </w:tc>
        <w:tc>
          <w:tcPr>
            <w:tcW w:type="dxa" w:w="1206"/>
          </w:tcPr>
          <w:p>
            <w:pPr>
              <w:spacing w:before="40" w:after="40"/>
            </w:pPr>
            <w:r>
              <w:rPr>
                <w:b w:val="0"/>
                <w:i w:val="0"/>
                <w:sz w:val="17"/>
              </w:rPr>
              <w:t>$126</w:t>
            </w:r>
          </w:p>
        </w:tc>
        <w:tc>
          <w:tcPr>
            <w:tcW w:type="dxa" w:w="1206"/>
          </w:tcPr>
          <w:p>
            <w:pPr>
              <w:spacing w:before="40" w:after="40"/>
            </w:pPr>
            <w:r>
              <w:rPr>
                <w:b w:val="0"/>
                <w:i w:val="0"/>
                <w:sz w:val="17"/>
              </w:rPr>
              <w:t>2,013</w:t>
            </w:r>
          </w:p>
        </w:tc>
        <w:tc>
          <w:tcPr>
            <w:tcW w:type="dxa" w:w="1206"/>
          </w:tcPr>
          <w:p>
            <w:pPr>
              <w:spacing w:before="40" w:after="40"/>
            </w:pPr>
            <w:r>
              <w:rPr>
                <w:b w:val="0"/>
                <w:i w:val="0"/>
                <w:sz w:val="17"/>
              </w:rPr>
              <w:t>$253,638</w:t>
            </w:r>
          </w:p>
        </w:tc>
        <w:tc>
          <w:tcPr>
            <w:tcW w:type="dxa" w:w="1206"/>
          </w:tcPr>
          <w:p>
            <w:pPr>
              <w:spacing w:before="40" w:after="40"/>
            </w:pPr>
            <w:r>
              <w:rPr>
                <w:b w:val="0"/>
                <w:i w:val="0"/>
                <w:sz w:val="17"/>
              </w:rPr>
              <w:t>S1–S5</w:t>
            </w:r>
          </w:p>
        </w:tc>
      </w:tr>
      <w:tr>
        <w:tc>
          <w:tcPr>
            <w:tcW w:type="dxa" w:w="1206"/>
          </w:tcPr>
          <w:p>
            <w:pPr>
              <w:spacing w:before="40" w:after="40"/>
            </w:pPr>
            <w:r>
              <w:rPr>
                <w:b/>
                <w:i w:val="0"/>
                <w:sz w:val="17"/>
              </w:rPr>
              <w:t>C. Petrakis</w:t>
            </w:r>
          </w:p>
        </w:tc>
        <w:tc>
          <w:tcPr>
            <w:tcW w:type="dxa" w:w="1206"/>
          </w:tcPr>
          <w:p>
            <w:pPr>
              <w:spacing w:before="40" w:after="40"/>
            </w:pPr>
            <w:r>
              <w:rPr>
                <w:b w:val="0"/>
                <w:i w:val="0"/>
                <w:sz w:val="17"/>
              </w:rPr>
              <w:t>Actuarial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$118</w:t>
            </w:r>
          </w:p>
        </w:tc>
        <w:tc>
          <w:tcPr>
            <w:tcW w:type="dxa" w:w="1206"/>
          </w:tcPr>
          <w:p>
            <w:pPr>
              <w:spacing w:before="40" w:after="40"/>
            </w:pPr>
            <w:r>
              <w:rPr>
                <w:b w:val="0"/>
                <w:i w:val="0"/>
                <w:sz w:val="17"/>
              </w:rPr>
              <w:t>1,385</w:t>
            </w:r>
          </w:p>
        </w:tc>
        <w:tc>
          <w:tcPr>
            <w:tcW w:type="dxa" w:w="1206"/>
          </w:tcPr>
          <w:p>
            <w:pPr>
              <w:spacing w:before="40" w:after="40"/>
            </w:pPr>
            <w:r>
              <w:rPr>
                <w:b w:val="0"/>
                <w:i w:val="0"/>
                <w:sz w:val="17"/>
              </w:rPr>
              <w:t>$163,430</w:t>
            </w:r>
          </w:p>
        </w:tc>
        <w:tc>
          <w:tcPr>
            <w:tcW w:type="dxa" w:w="1206"/>
          </w:tcPr>
          <w:p>
            <w:pPr>
              <w:spacing w:before="40" w:after="40"/>
            </w:pPr>
            <w:r>
              <w:rPr>
                <w:b w:val="0"/>
                <w:i w:val="0"/>
                <w:sz w:val="17"/>
              </w:rPr>
              <w:t>S1–S4</w:t>
            </w:r>
          </w:p>
        </w:tc>
      </w:tr>
      <w:tr>
        <w:tc>
          <w:tcPr>
            <w:tcW w:type="dxa" w:w="1206"/>
          </w:tcPr>
          <w:p>
            <w:pPr>
              <w:spacing w:before="40" w:after="40"/>
            </w:pPr>
            <w:r>
              <w:rPr>
                <w:b/>
                <w:i w:val="0"/>
                <w:sz w:val="17"/>
              </w:rPr>
              <w:t>M. Odunlami</w:t>
            </w:r>
          </w:p>
        </w:tc>
        <w:tc>
          <w:tcPr>
            <w:tcW w:type="dxa" w:w="1206"/>
          </w:tcPr>
          <w:p>
            <w:pPr>
              <w:spacing w:before="40" w:after="40"/>
            </w:pPr>
            <w:r>
              <w:rPr>
                <w:b w:val="0"/>
                <w:i w:val="0"/>
                <w:sz w:val="17"/>
              </w:rPr>
              <w:t>Actuarial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$118</w:t>
            </w:r>
          </w:p>
        </w:tc>
        <w:tc>
          <w:tcPr>
            <w:tcW w:type="dxa" w:w="1206"/>
          </w:tcPr>
          <w:p>
            <w:pPr>
              <w:spacing w:before="40" w:after="40"/>
            </w:pPr>
            <w:r>
              <w:rPr>
                <w:b w:val="0"/>
                <w:i w:val="0"/>
                <w:sz w:val="17"/>
              </w:rPr>
              <w:t>1,247</w:t>
            </w:r>
          </w:p>
        </w:tc>
        <w:tc>
          <w:tcPr>
            <w:tcW w:type="dxa" w:w="1206"/>
          </w:tcPr>
          <w:p>
            <w:pPr>
              <w:spacing w:before="40" w:after="40"/>
            </w:pPr>
            <w:r>
              <w:rPr>
                <w:b w:val="0"/>
                <w:i w:val="0"/>
                <w:sz w:val="17"/>
              </w:rPr>
              <w:t>$147,146</w:t>
            </w:r>
          </w:p>
        </w:tc>
        <w:tc>
          <w:tcPr>
            <w:tcW w:type="dxa" w:w="1206"/>
          </w:tcPr>
          <w:p>
            <w:pPr>
              <w:spacing w:before="40" w:after="40"/>
            </w:pPr>
            <w:r>
              <w:rPr>
                <w:b w:val="0"/>
                <w:i w:val="0"/>
                <w:sz w:val="17"/>
              </w:rPr>
              <w:t>S2–S4</w:t>
            </w:r>
          </w:p>
        </w:tc>
      </w:tr>
    </w:tbl>
    <w:p/>
    <w:p>
      <w:pPr>
        <w:spacing w:before="200" w:after="80"/>
      </w:pPr>
      <w:r>
        <w:rPr>
          <w:b/>
          <w:i w:val="0"/>
          <w:color w:val="14352A"/>
          <w:sz w:val="24"/>
        </w:rPr>
        <w:t xml:space="preserve">Operations - New Business &amp; Policyholder Services </w:t>
      </w:r>
      <w:r>
        <w:rPr>
          <w:b/>
          <w:i w:val="0"/>
          <w:color w:val="14352A"/>
          <w:sz w:val="24"/>
        </w:rPr>
        <w:t>7 people · 10,200 hrs · $856,800</w:t>
      </w:r>
    </w:p>
    <w:p>
      <w:pPr>
        <w:spacing w:after="120"/>
      </w:pPr>
      <w:r>
        <w:rPr>
          <w:b w:val="0"/>
          <w:i w:val="0"/>
          <w:sz w:val="20"/>
        </w:rPr>
        <w:t>7 LFSC FTE · 0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T. Haddadi</w:t>
            </w:r>
          </w:p>
        </w:tc>
        <w:tc>
          <w:tcPr>
            <w:tcW w:type="dxa" w:w="1206"/>
          </w:tcPr>
          <w:p>
            <w:pPr>
              <w:spacing w:before="40" w:after="40"/>
            </w:pPr>
            <w:r>
              <w:rPr>
                <w:b w:val="0"/>
                <w:i w:val="0"/>
                <w:sz w:val="17"/>
              </w:rPr>
              <w:t>Process Design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50%</w:t>
            </w:r>
          </w:p>
        </w:tc>
        <w:tc>
          <w:tcPr>
            <w:tcW w:type="dxa" w:w="1206"/>
          </w:tcPr>
          <w:p>
            <w:pPr>
              <w:spacing w:before="40" w:after="40"/>
            </w:pPr>
            <w:r>
              <w:rPr>
                <w:b w:val="0"/>
                <w:i w:val="0"/>
                <w:sz w:val="17"/>
              </w:rPr>
              <w:t>$84</w:t>
            </w:r>
          </w:p>
        </w:tc>
        <w:tc>
          <w:tcPr>
            <w:tcW w:type="dxa" w:w="1206"/>
          </w:tcPr>
          <w:p>
            <w:pPr>
              <w:spacing w:before="40" w:after="40"/>
            </w:pPr>
            <w:r>
              <w:rPr>
                <w:b w:val="0"/>
                <w:i w:val="0"/>
                <w:sz w:val="17"/>
              </w:rPr>
              <w:t>1,683</w:t>
            </w:r>
          </w:p>
        </w:tc>
        <w:tc>
          <w:tcPr>
            <w:tcW w:type="dxa" w:w="1206"/>
          </w:tcPr>
          <w:p>
            <w:pPr>
              <w:spacing w:before="40" w:after="40"/>
            </w:pPr>
            <w:r>
              <w:rPr>
                <w:b w:val="0"/>
                <w:i w:val="0"/>
                <w:sz w:val="17"/>
              </w:rPr>
              <w:t>$141,372</w:t>
            </w:r>
          </w:p>
        </w:tc>
        <w:tc>
          <w:tcPr>
            <w:tcW w:type="dxa" w:w="1206"/>
          </w:tcPr>
          <w:p>
            <w:pPr>
              <w:spacing w:before="40" w:after="40"/>
            </w:pPr>
            <w:r>
              <w:rPr>
                <w:b w:val="0"/>
                <w:i w:val="0"/>
                <w:sz w:val="17"/>
              </w:rPr>
              <w:t>S2–S4</w:t>
            </w:r>
          </w:p>
        </w:tc>
      </w:tr>
      <w:tr>
        <w:tc>
          <w:tcPr>
            <w:tcW w:type="dxa" w:w="1206"/>
          </w:tcPr>
          <w:p>
            <w:pPr>
              <w:spacing w:before="40" w:after="40"/>
            </w:pPr>
            <w:r>
              <w:rPr>
                <w:b/>
                <w:i w:val="0"/>
                <w:sz w:val="17"/>
              </w:rPr>
              <w:t>D. Fairbairn</w:t>
            </w:r>
          </w:p>
        </w:tc>
        <w:tc>
          <w:tcPr>
            <w:tcW w:type="dxa" w:w="1206"/>
          </w:tcPr>
          <w:p>
            <w:pPr>
              <w:spacing w:before="40" w:after="40"/>
            </w:pPr>
            <w:r>
              <w:rPr>
                <w:b w:val="0"/>
                <w:i w:val="0"/>
                <w:sz w:val="17"/>
              </w:rPr>
              <w:t>Operations Readiness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60%</w:t>
            </w:r>
          </w:p>
        </w:tc>
        <w:tc>
          <w:tcPr>
            <w:tcW w:type="dxa" w:w="1206"/>
          </w:tcPr>
          <w:p>
            <w:pPr>
              <w:spacing w:before="40" w:after="40"/>
            </w:pPr>
            <w:r>
              <w:rPr>
                <w:b w:val="0"/>
                <w:i w:val="0"/>
                <w:sz w:val="17"/>
              </w:rPr>
              <w:t>$78</w:t>
            </w:r>
          </w:p>
        </w:tc>
        <w:tc>
          <w:tcPr>
            <w:tcW w:type="dxa" w:w="1206"/>
          </w:tcPr>
          <w:p>
            <w:pPr>
              <w:spacing w:before="40" w:after="40"/>
            </w:pPr>
            <w:r>
              <w:rPr>
                <w:b w:val="0"/>
                <w:i w:val="0"/>
                <w:sz w:val="17"/>
              </w:rPr>
              <w:t>1,681</w:t>
            </w:r>
          </w:p>
        </w:tc>
        <w:tc>
          <w:tcPr>
            <w:tcW w:type="dxa" w:w="1206"/>
          </w:tcPr>
          <w:p>
            <w:pPr>
              <w:spacing w:before="40" w:after="40"/>
            </w:pPr>
            <w:r>
              <w:rPr>
                <w:b w:val="0"/>
                <w:i w:val="0"/>
                <w:sz w:val="17"/>
              </w:rPr>
              <w:t>$131,118</w:t>
            </w:r>
          </w:p>
        </w:tc>
        <w:tc>
          <w:tcPr>
            <w:tcW w:type="dxa" w:w="1206"/>
          </w:tcPr>
          <w:p>
            <w:pPr>
              <w:spacing w:before="40" w:after="40"/>
            </w:pPr>
            <w:r>
              <w:rPr>
                <w:b w:val="0"/>
                <w:i w:val="0"/>
                <w:sz w:val="17"/>
              </w:rPr>
              <w:t>S3–S5</w:t>
            </w:r>
          </w:p>
        </w:tc>
      </w:tr>
      <w:tr>
        <w:tc>
          <w:tcPr>
            <w:tcW w:type="dxa" w:w="1206"/>
          </w:tcPr>
          <w:p>
            <w:pPr>
              <w:spacing w:before="40" w:after="40"/>
            </w:pPr>
            <w:r>
              <w:rPr>
                <w:b/>
                <w:i w:val="0"/>
                <w:sz w:val="17"/>
              </w:rPr>
              <w:t>S. Carreno</w:t>
            </w:r>
          </w:p>
        </w:tc>
        <w:tc>
          <w:tcPr>
            <w:tcW w:type="dxa" w:w="1206"/>
          </w:tcPr>
          <w:p>
            <w:pPr>
              <w:spacing w:before="40" w:after="40"/>
            </w:pPr>
            <w:r>
              <w:rPr>
                <w:b w:val="0"/>
                <w:i w:val="0"/>
                <w:sz w:val="17"/>
              </w:rPr>
              <w:t>Suitability Review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60%</w:t>
            </w:r>
          </w:p>
        </w:tc>
        <w:tc>
          <w:tcPr>
            <w:tcW w:type="dxa" w:w="1206"/>
          </w:tcPr>
          <w:p>
            <w:pPr>
              <w:spacing w:before="40" w:after="40"/>
            </w:pPr>
            <w:r>
              <w:rPr>
                <w:b w:val="0"/>
                <w:i w:val="0"/>
                <w:sz w:val="17"/>
              </w:rPr>
              <w:t>$68</w:t>
            </w:r>
          </w:p>
        </w:tc>
        <w:tc>
          <w:tcPr>
            <w:tcW w:type="dxa" w:w="1206"/>
          </w:tcPr>
          <w:p>
            <w:pPr>
              <w:spacing w:before="40" w:after="40"/>
            </w:pPr>
            <w:r>
              <w:rPr>
                <w:b w:val="0"/>
                <w:i w:val="0"/>
                <w:sz w:val="17"/>
              </w:rPr>
              <w:t>1,681</w:t>
            </w:r>
          </w:p>
        </w:tc>
        <w:tc>
          <w:tcPr>
            <w:tcW w:type="dxa" w:w="1206"/>
          </w:tcPr>
          <w:p>
            <w:pPr>
              <w:spacing w:before="40" w:after="40"/>
            </w:pPr>
            <w:r>
              <w:rPr>
                <w:b w:val="0"/>
                <w:i w:val="0"/>
                <w:sz w:val="17"/>
              </w:rPr>
              <w:t>$114,308</w:t>
            </w:r>
          </w:p>
        </w:tc>
        <w:tc>
          <w:tcPr>
            <w:tcW w:type="dxa" w:w="1206"/>
          </w:tcPr>
          <w:p>
            <w:pPr>
              <w:spacing w:before="40" w:after="40"/>
            </w:pPr>
            <w:r>
              <w:rPr>
                <w:b w:val="0"/>
                <w:i w:val="0"/>
                <w:sz w:val="17"/>
              </w:rPr>
              <w:t>S3–S5</w:t>
            </w:r>
          </w:p>
        </w:tc>
      </w:tr>
      <w:tr>
        <w:tc>
          <w:tcPr>
            <w:tcW w:type="dxa" w:w="1206"/>
          </w:tcPr>
          <w:p>
            <w:pPr>
              <w:spacing w:before="40" w:after="40"/>
            </w:pPr>
            <w:r>
              <w:rPr>
                <w:b/>
                <w:i w:val="0"/>
                <w:sz w:val="17"/>
              </w:rPr>
              <w:t>N. Jessup</w:t>
            </w:r>
          </w:p>
        </w:tc>
        <w:tc>
          <w:tcPr>
            <w:tcW w:type="dxa" w:w="1206"/>
          </w:tcPr>
          <w:p>
            <w:pPr>
              <w:spacing w:before="40" w:after="40"/>
            </w:pPr>
            <w:r>
              <w:rPr>
                <w:b w:val="0"/>
                <w:i w:val="0"/>
                <w:sz w:val="17"/>
              </w:rPr>
              <w:t>Training &amp; Procedures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55%</w:t>
            </w:r>
          </w:p>
        </w:tc>
        <w:tc>
          <w:tcPr>
            <w:tcW w:type="dxa" w:w="1206"/>
          </w:tcPr>
          <w:p>
            <w:pPr>
              <w:spacing w:before="40" w:after="40"/>
            </w:pPr>
            <w:r>
              <w:rPr>
                <w:b w:val="0"/>
                <w:i w:val="0"/>
                <w:sz w:val="17"/>
              </w:rPr>
              <w:t>$72</w:t>
            </w:r>
          </w:p>
        </w:tc>
        <w:tc>
          <w:tcPr>
            <w:tcW w:type="dxa" w:w="1206"/>
          </w:tcPr>
          <w:p>
            <w:pPr>
              <w:spacing w:before="40" w:after="40"/>
            </w:pPr>
            <w:r>
              <w:rPr>
                <w:b w:val="0"/>
                <w:i w:val="0"/>
                <w:sz w:val="17"/>
              </w:rPr>
              <w:t>1,499</w:t>
            </w:r>
          </w:p>
        </w:tc>
        <w:tc>
          <w:tcPr>
            <w:tcW w:type="dxa" w:w="1206"/>
          </w:tcPr>
          <w:p>
            <w:pPr>
              <w:spacing w:before="40" w:after="40"/>
            </w:pPr>
            <w:r>
              <w:rPr>
                <w:b w:val="0"/>
                <w:i w:val="0"/>
                <w:sz w:val="17"/>
              </w:rPr>
              <w:t>$107,928</w:t>
            </w:r>
          </w:p>
        </w:tc>
        <w:tc>
          <w:tcPr>
            <w:tcW w:type="dxa" w:w="1206"/>
          </w:tcPr>
          <w:p>
            <w:pPr>
              <w:spacing w:before="40" w:after="40"/>
            </w:pPr>
            <w:r>
              <w:rPr>
                <w:b w:val="0"/>
                <w:i w:val="0"/>
                <w:sz w:val="17"/>
              </w:rPr>
              <w:t>S3–S5</w:t>
            </w:r>
          </w:p>
        </w:tc>
      </w:tr>
      <w:tr>
        <w:tc>
          <w:tcPr>
            <w:tcW w:type="dxa" w:w="1206"/>
          </w:tcPr>
          <w:p>
            <w:pPr>
              <w:spacing w:before="40" w:after="40"/>
            </w:pPr>
            <w:r>
              <w:rPr>
                <w:b/>
                <w:i w:val="0"/>
                <w:sz w:val="17"/>
              </w:rPr>
              <w:t>R. Underwood</w:t>
            </w:r>
          </w:p>
        </w:tc>
        <w:tc>
          <w:tcPr>
            <w:tcW w:type="dxa" w:w="1206"/>
          </w:tcPr>
          <w:p>
            <w:pPr>
              <w:spacing w:before="40" w:after="40"/>
            </w:pPr>
            <w:r>
              <w:rPr>
                <w:b w:val="0"/>
                <w:i w:val="0"/>
                <w:sz w:val="17"/>
              </w:rPr>
              <w:t>Policyholder Services Manager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$90</w:t>
            </w:r>
          </w:p>
        </w:tc>
        <w:tc>
          <w:tcPr>
            <w:tcW w:type="dxa" w:w="1206"/>
          </w:tcPr>
          <w:p>
            <w:pPr>
              <w:spacing w:before="40" w:after="40"/>
            </w:pPr>
            <w:r>
              <w:rPr>
                <w:b w:val="0"/>
                <w:i w:val="0"/>
                <w:sz w:val="17"/>
              </w:rPr>
              <w:t>1,452</w:t>
            </w:r>
          </w:p>
        </w:tc>
        <w:tc>
          <w:tcPr>
            <w:tcW w:type="dxa" w:w="1206"/>
          </w:tcPr>
          <w:p>
            <w:pPr>
              <w:spacing w:before="40" w:after="40"/>
            </w:pPr>
            <w:r>
              <w:rPr>
                <w:b w:val="0"/>
                <w:i w:val="0"/>
                <w:sz w:val="17"/>
              </w:rPr>
              <w:t>$130,680</w:t>
            </w:r>
          </w:p>
        </w:tc>
        <w:tc>
          <w:tcPr>
            <w:tcW w:type="dxa" w:w="1206"/>
          </w:tcPr>
          <w:p>
            <w:pPr>
              <w:spacing w:before="40" w:after="40"/>
            </w:pPr>
            <w:r>
              <w:rPr>
                <w:b w:val="0"/>
                <w:i w:val="0"/>
                <w:sz w:val="17"/>
              </w:rPr>
              <w:t>S2–S5</w:t>
            </w:r>
          </w:p>
        </w:tc>
      </w:tr>
      <w:tr>
        <w:tc>
          <w:tcPr>
            <w:tcW w:type="dxa" w:w="1206"/>
          </w:tcPr>
          <w:p>
            <w:pPr>
              <w:spacing w:before="40" w:after="40"/>
            </w:pPr>
            <w:r>
              <w:rPr>
                <w:b/>
                <w:i w:val="0"/>
                <w:sz w:val="17"/>
              </w:rPr>
              <w:t>K. Beauchamp</w:t>
            </w:r>
          </w:p>
        </w:tc>
        <w:tc>
          <w:tcPr>
            <w:tcW w:type="dxa" w:w="1206"/>
          </w:tcPr>
          <w:p>
            <w:pPr>
              <w:spacing w:before="40" w:after="40"/>
            </w:pPr>
            <w:r>
              <w:rPr>
                <w:b w:val="0"/>
                <w:i w:val="0"/>
                <w:sz w:val="17"/>
              </w:rPr>
              <w:t>New Business Manager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25%</w:t>
            </w:r>
          </w:p>
        </w:tc>
        <w:tc>
          <w:tcPr>
            <w:tcW w:type="dxa" w:w="1206"/>
          </w:tcPr>
          <w:p>
            <w:pPr>
              <w:spacing w:before="40" w:after="40"/>
            </w:pPr>
            <w:r>
              <w:rPr>
                <w:b w:val="0"/>
                <w:i w:val="0"/>
                <w:sz w:val="17"/>
              </w:rPr>
              <w:t>$92</w:t>
            </w:r>
          </w:p>
        </w:tc>
        <w:tc>
          <w:tcPr>
            <w:tcW w:type="dxa" w:w="1206"/>
          </w:tcPr>
          <w:p>
            <w:pPr>
              <w:spacing w:before="40" w:after="40"/>
            </w:pPr>
            <w:r>
              <w:rPr>
                <w:b w:val="0"/>
                <w:i w:val="0"/>
                <w:sz w:val="17"/>
              </w:rPr>
              <w:t>1,103</w:t>
            </w:r>
          </w:p>
        </w:tc>
        <w:tc>
          <w:tcPr>
            <w:tcW w:type="dxa" w:w="1206"/>
          </w:tcPr>
          <w:p>
            <w:pPr>
              <w:spacing w:before="40" w:after="40"/>
            </w:pPr>
            <w:r>
              <w:rPr>
                <w:b w:val="0"/>
                <w:i w:val="0"/>
                <w:sz w:val="17"/>
              </w:rPr>
              <w:t>$101,476</w:t>
            </w:r>
          </w:p>
        </w:tc>
        <w:tc>
          <w:tcPr>
            <w:tcW w:type="dxa" w:w="1206"/>
          </w:tcPr>
          <w:p>
            <w:pPr>
              <w:spacing w:before="40" w:after="40"/>
            </w:pPr>
            <w:r>
              <w:rPr>
                <w:b w:val="0"/>
                <w:i w:val="0"/>
                <w:sz w:val="17"/>
              </w:rPr>
              <w:t>S2–S5</w:t>
            </w:r>
          </w:p>
        </w:tc>
      </w:tr>
      <w:tr>
        <w:tc>
          <w:tcPr>
            <w:tcW w:type="dxa" w:w="1206"/>
          </w:tcPr>
          <w:p>
            <w:pPr>
              <w:spacing w:before="40" w:after="40"/>
            </w:pPr>
            <w:r>
              <w:rPr>
                <w:b/>
                <w:i w:val="0"/>
                <w:sz w:val="17"/>
              </w:rPr>
              <w:t>L. Marchand</w:t>
            </w:r>
          </w:p>
        </w:tc>
        <w:tc>
          <w:tcPr>
            <w:tcW w:type="dxa" w:w="1206"/>
          </w:tcPr>
          <w:p>
            <w:pPr>
              <w:spacing w:before="40" w:after="40"/>
            </w:pPr>
            <w:r>
              <w:rPr>
                <w:b w:val="0"/>
                <w:i w:val="0"/>
                <w:sz w:val="17"/>
              </w:rPr>
              <w:t>Director, Annuity Operations</w:t>
            </w:r>
          </w:p>
        </w:tc>
        <w:tc>
          <w:tcPr>
            <w:tcW w:type="dxa" w:w="1206"/>
          </w:tcPr>
          <w:p>
            <w:pPr>
              <w:spacing w:before="40" w:after="40"/>
            </w:pPr>
            <w:r>
              <w:rPr>
                <w:b w:val="0"/>
                <w:i w:val="0"/>
                <w:sz w:val="17"/>
              </w:rPr>
              <w:t>LFSC FTE</w:t>
            </w:r>
          </w:p>
        </w:tc>
        <w:tc>
          <w:tcPr>
            <w:tcW w:type="dxa" w:w="1206"/>
          </w:tcPr>
          <w:p>
            <w:pPr>
              <w:spacing w:before="40" w:after="40"/>
            </w:pPr>
            <w:r>
              <w:rPr>
                <w:b w:val="0"/>
                <w:i w:val="0"/>
                <w:sz w:val="17"/>
              </w:rPr>
              <w:t>20%</w:t>
            </w:r>
          </w:p>
        </w:tc>
        <w:tc>
          <w:tcPr>
            <w:tcW w:type="dxa" w:w="1206"/>
          </w:tcPr>
          <w:p>
            <w:pPr>
              <w:spacing w:before="40" w:after="40"/>
            </w:pPr>
            <w:r>
              <w:rPr>
                <w:b w:val="0"/>
                <w:i w:val="0"/>
                <w:sz w:val="17"/>
              </w:rPr>
              <w:t>$118</w:t>
            </w:r>
          </w:p>
        </w:tc>
        <w:tc>
          <w:tcPr>
            <w:tcW w:type="dxa" w:w="1206"/>
          </w:tcPr>
          <w:p>
            <w:pPr>
              <w:spacing w:before="40" w:after="40"/>
            </w:pPr>
            <w:r>
              <w:rPr>
                <w:b w:val="0"/>
                <w:i w:val="0"/>
                <w:sz w:val="17"/>
              </w:rPr>
              <w:t>1,101</w:t>
            </w:r>
          </w:p>
        </w:tc>
        <w:tc>
          <w:tcPr>
            <w:tcW w:type="dxa" w:w="1206"/>
          </w:tcPr>
          <w:p>
            <w:pPr>
              <w:spacing w:before="40" w:after="40"/>
            </w:pPr>
            <w:r>
              <w:rPr>
                <w:b w:val="0"/>
                <w:i w:val="0"/>
                <w:sz w:val="17"/>
              </w:rPr>
              <w:t>$129,918</w:t>
            </w:r>
          </w:p>
        </w:tc>
        <w:tc>
          <w:tcPr>
            <w:tcW w:type="dxa" w:w="1206"/>
          </w:tcPr>
          <w:p>
            <w:pPr>
              <w:spacing w:before="40" w:after="40"/>
            </w:pPr>
            <w:r>
              <w:rPr>
                <w:b w:val="0"/>
                <w:i w:val="0"/>
                <w:sz w:val="17"/>
              </w:rPr>
              <w:t>S1–S5</w:t>
            </w:r>
          </w:p>
        </w:tc>
      </w:tr>
    </w:tbl>
    <w:p/>
    <w:p>
      <w:pPr>
        <w:spacing w:before="200" w:after="80"/>
      </w:pPr>
      <w:r>
        <w:rPr>
          <w:b/>
          <w:i w:val="0"/>
          <w:color w:val="14352A"/>
          <w:sz w:val="24"/>
        </w:rPr>
        <w:t xml:space="preserve">Product Development PMO </w:t>
      </w:r>
      <w:r>
        <w:rPr>
          <w:b/>
          <w:i w:val="0"/>
          <w:color w:val="14352A"/>
          <w:sz w:val="24"/>
        </w:rPr>
        <w:t>6 people · 18,400 hrs · $2,171,200</w:t>
      </w:r>
    </w:p>
    <w:p>
      <w:pPr>
        <w:spacing w:after="120"/>
      </w:pPr>
      <w:r>
        <w:rPr>
          <w:b w:val="0"/>
          <w:i w:val="0"/>
          <w:sz w:val="20"/>
        </w:rPr>
        <w:t>5 LFSC FTE · 1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M. Hargreaves</w:t>
            </w:r>
          </w:p>
        </w:tc>
        <w:tc>
          <w:tcPr>
            <w:tcW w:type="dxa" w:w="1206"/>
          </w:tcPr>
          <w:p>
            <w:pPr>
              <w:spacing w:before="40" w:after="40"/>
            </w:pPr>
            <w:r>
              <w:rPr>
                <w:b w:val="0"/>
                <w:i w:val="0"/>
                <w:sz w:val="17"/>
              </w:rPr>
              <w:t>Senior Scheduler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90%</w:t>
            </w:r>
          </w:p>
        </w:tc>
        <w:tc>
          <w:tcPr>
            <w:tcW w:type="dxa" w:w="1206"/>
          </w:tcPr>
          <w:p>
            <w:pPr>
              <w:spacing w:before="40" w:after="40"/>
            </w:pPr>
            <w:r>
              <w:rPr>
                <w:b w:val="0"/>
                <w:i w:val="0"/>
                <w:sz w:val="17"/>
              </w:rPr>
              <w:t>$118</w:t>
            </w:r>
          </w:p>
        </w:tc>
        <w:tc>
          <w:tcPr>
            <w:tcW w:type="dxa" w:w="1206"/>
          </w:tcPr>
          <w:p>
            <w:pPr>
              <w:spacing w:before="40" w:after="40"/>
            </w:pPr>
            <w:r>
              <w:rPr>
                <w:b w:val="0"/>
                <w:i w:val="0"/>
                <w:sz w:val="17"/>
              </w:rPr>
              <w:t>3,654</w:t>
            </w:r>
          </w:p>
        </w:tc>
        <w:tc>
          <w:tcPr>
            <w:tcW w:type="dxa" w:w="1206"/>
          </w:tcPr>
          <w:p>
            <w:pPr>
              <w:spacing w:before="40" w:after="40"/>
            </w:pPr>
            <w:r>
              <w:rPr>
                <w:b w:val="0"/>
                <w:i w:val="0"/>
                <w:sz w:val="17"/>
              </w:rPr>
              <w:t>$431,172</w:t>
            </w:r>
          </w:p>
        </w:tc>
        <w:tc>
          <w:tcPr>
            <w:tcW w:type="dxa" w:w="1206"/>
          </w:tcPr>
          <w:p>
            <w:pPr>
              <w:spacing w:before="40" w:after="40"/>
            </w:pPr>
            <w:r>
              <w:rPr>
                <w:b w:val="0"/>
                <w:i w:val="0"/>
                <w:sz w:val="17"/>
              </w:rPr>
              <w:t>S1–S4</w:t>
            </w:r>
          </w:p>
        </w:tc>
      </w:tr>
      <w:tr>
        <w:tc>
          <w:tcPr>
            <w:tcW w:type="dxa" w:w="1206"/>
          </w:tcPr>
          <w:p>
            <w:pPr>
              <w:spacing w:before="40" w:after="40"/>
            </w:pPr>
            <w:r>
              <w:rPr>
                <w:b/>
                <w:i w:val="0"/>
                <w:sz w:val="17"/>
              </w:rPr>
              <w:t>T. Ostrowski</w:t>
            </w:r>
          </w:p>
        </w:tc>
        <w:tc>
          <w:tcPr>
            <w:tcW w:type="dxa" w:w="1206"/>
          </w:tcPr>
          <w:p>
            <w:pPr>
              <w:spacing w:before="40" w:after="40"/>
            </w:pPr>
            <w:r>
              <w:rPr>
                <w:b w:val="0"/>
                <w:i w:val="0"/>
                <w:sz w:val="17"/>
              </w:rPr>
              <w:t>Program Analyst - Gate Documentation</w:t>
            </w:r>
          </w:p>
        </w:tc>
        <w:tc>
          <w:tcPr>
            <w:tcW w:type="dxa" w:w="1206"/>
          </w:tcPr>
          <w:p>
            <w:pPr>
              <w:spacing w:before="40" w:after="40"/>
            </w:pPr>
            <w:r>
              <w:rPr>
                <w:b w:val="0"/>
                <w:i w:val="0"/>
                <w:sz w:val="17"/>
              </w:rPr>
              <w:t>LFSC FTE</w:t>
            </w:r>
          </w:p>
        </w:tc>
        <w:tc>
          <w:tcPr>
            <w:tcW w:type="dxa" w:w="1206"/>
          </w:tcPr>
          <w:p>
            <w:pPr>
              <w:spacing w:before="40" w:after="40"/>
            </w:pPr>
            <w:r>
              <w:rPr>
                <w:b w:val="0"/>
                <w:i w:val="0"/>
                <w:sz w:val="17"/>
              </w:rPr>
              <w:t>70%</w:t>
            </w:r>
          </w:p>
        </w:tc>
        <w:tc>
          <w:tcPr>
            <w:tcW w:type="dxa" w:w="1206"/>
          </w:tcPr>
          <w:p>
            <w:pPr>
              <w:spacing w:before="40" w:after="40"/>
            </w:pPr>
            <w:r>
              <w:rPr>
                <w:b w:val="0"/>
                <w:i w:val="0"/>
                <w:sz w:val="17"/>
              </w:rPr>
              <w:t>$96</w:t>
            </w:r>
          </w:p>
        </w:tc>
        <w:tc>
          <w:tcPr>
            <w:tcW w:type="dxa" w:w="1206"/>
          </w:tcPr>
          <w:p>
            <w:pPr>
              <w:spacing w:before="40" w:after="40"/>
            </w:pPr>
            <w:r>
              <w:rPr>
                <w:b w:val="0"/>
                <w:i w:val="0"/>
                <w:sz w:val="17"/>
              </w:rPr>
              <w:t>3,520</w:t>
            </w:r>
          </w:p>
        </w:tc>
        <w:tc>
          <w:tcPr>
            <w:tcW w:type="dxa" w:w="1206"/>
          </w:tcPr>
          <w:p>
            <w:pPr>
              <w:spacing w:before="40" w:after="40"/>
            </w:pPr>
            <w:r>
              <w:rPr>
                <w:b w:val="0"/>
                <w:i w:val="0"/>
                <w:sz w:val="17"/>
              </w:rPr>
              <w:t>$337,920</w:t>
            </w:r>
          </w:p>
        </w:tc>
        <w:tc>
          <w:tcPr>
            <w:tcW w:type="dxa" w:w="1206"/>
          </w:tcPr>
          <w:p>
            <w:pPr>
              <w:spacing w:before="40" w:after="40"/>
            </w:pPr>
            <w:r>
              <w:rPr>
                <w:b w:val="0"/>
                <w:i w:val="0"/>
                <w:sz w:val="17"/>
              </w:rPr>
              <w:t>S1–S5</w:t>
            </w:r>
          </w:p>
        </w:tc>
      </w:tr>
      <w:tr>
        <w:tc>
          <w:tcPr>
            <w:tcW w:type="dxa" w:w="1206"/>
          </w:tcPr>
          <w:p>
            <w:pPr>
              <w:spacing w:before="40" w:after="40"/>
            </w:pPr>
            <w:r>
              <w:rPr>
                <w:b/>
                <w:i w:val="0"/>
                <w:sz w:val="17"/>
              </w:rPr>
              <w:t>C. Tyrrell</w:t>
            </w:r>
          </w:p>
        </w:tc>
        <w:tc>
          <w:tcPr>
            <w:tcW w:type="dxa" w:w="1206"/>
          </w:tcPr>
          <w:p>
            <w:pPr>
              <w:spacing w:before="40" w:after="40"/>
            </w:pPr>
            <w:r>
              <w:rPr>
                <w:b w:val="0"/>
                <w:i w:val="0"/>
                <w:sz w:val="17"/>
              </w:rPr>
              <w:t>NPD Program Manager &amp; Gate Review Board Chair</w:t>
            </w:r>
          </w:p>
        </w:tc>
        <w:tc>
          <w:tcPr>
            <w:tcW w:type="dxa" w:w="1206"/>
          </w:tcPr>
          <w:p>
            <w:pPr>
              <w:spacing w:before="40" w:after="40"/>
            </w:pPr>
            <w:r>
              <w:rPr>
                <w:b w:val="0"/>
                <w:i w:val="0"/>
                <w:sz w:val="17"/>
              </w:rPr>
              <w:t>LFSC FTE</w:t>
            </w:r>
          </w:p>
        </w:tc>
        <w:tc>
          <w:tcPr>
            <w:tcW w:type="dxa" w:w="1206"/>
          </w:tcPr>
          <w:p>
            <w:pPr>
              <w:spacing w:before="40" w:after="40"/>
            </w:pPr>
            <w:r>
              <w:rPr>
                <w:b w:val="0"/>
                <w:i w:val="0"/>
                <w:sz w:val="17"/>
              </w:rPr>
              <w:t>65%</w:t>
            </w:r>
          </w:p>
        </w:tc>
        <w:tc>
          <w:tcPr>
            <w:tcW w:type="dxa" w:w="1206"/>
          </w:tcPr>
          <w:p>
            <w:pPr>
              <w:spacing w:before="40" w:after="40"/>
            </w:pPr>
            <w:r>
              <w:rPr>
                <w:b w:val="0"/>
                <w:i w:val="0"/>
                <w:sz w:val="17"/>
              </w:rPr>
              <w:t>$168</w:t>
            </w:r>
          </w:p>
        </w:tc>
        <w:tc>
          <w:tcPr>
            <w:tcW w:type="dxa" w:w="1206"/>
          </w:tcPr>
          <w:p>
            <w:pPr>
              <w:spacing w:before="40" w:after="40"/>
            </w:pPr>
            <w:r>
              <w:rPr>
                <w:b w:val="0"/>
                <w:i w:val="0"/>
                <w:sz w:val="17"/>
              </w:rPr>
              <w:t>3,377</w:t>
            </w:r>
          </w:p>
        </w:tc>
        <w:tc>
          <w:tcPr>
            <w:tcW w:type="dxa" w:w="1206"/>
          </w:tcPr>
          <w:p>
            <w:pPr>
              <w:spacing w:before="40" w:after="40"/>
            </w:pPr>
            <w:r>
              <w:rPr>
                <w:b w:val="0"/>
                <w:i w:val="0"/>
                <w:sz w:val="17"/>
              </w:rPr>
              <w:t>$567,336</w:t>
            </w:r>
          </w:p>
        </w:tc>
        <w:tc>
          <w:tcPr>
            <w:tcW w:type="dxa" w:w="1206"/>
          </w:tcPr>
          <w:p>
            <w:pPr>
              <w:spacing w:before="40" w:after="40"/>
            </w:pPr>
            <w:r>
              <w:rPr>
                <w:b w:val="0"/>
                <w:i w:val="0"/>
                <w:sz w:val="17"/>
              </w:rPr>
              <w:t>S1–S5</w:t>
            </w:r>
          </w:p>
        </w:tc>
      </w:tr>
      <w:tr>
        <w:tc>
          <w:tcPr>
            <w:tcW w:type="dxa" w:w="1206"/>
          </w:tcPr>
          <w:p>
            <w:pPr>
              <w:spacing w:before="40" w:after="40"/>
            </w:pPr>
            <w:r>
              <w:rPr>
                <w:b/>
                <w:i w:val="0"/>
                <w:sz w:val="17"/>
              </w:rPr>
              <w:t>R. Seabrook</w:t>
            </w:r>
          </w:p>
        </w:tc>
        <w:tc>
          <w:tcPr>
            <w:tcW w:type="dxa" w:w="1206"/>
          </w:tcPr>
          <w:p>
            <w:pPr>
              <w:spacing w:before="40" w:after="40"/>
            </w:pPr>
            <w:r>
              <w:rPr>
                <w:b w:val="0"/>
                <w:i w:val="0"/>
                <w:sz w:val="17"/>
              </w:rPr>
              <w:t>Risk &amp; Issue Coordinator</w:t>
            </w:r>
          </w:p>
        </w:tc>
        <w:tc>
          <w:tcPr>
            <w:tcW w:type="dxa" w:w="1206"/>
          </w:tcPr>
          <w:p>
            <w:pPr>
              <w:spacing w:before="40" w:after="40"/>
            </w:pPr>
            <w:r>
              <w:rPr>
                <w:b w:val="0"/>
                <w:i w:val="0"/>
                <w:sz w:val="17"/>
              </w:rPr>
              <w:t>LFSC FTE</w:t>
            </w:r>
          </w:p>
        </w:tc>
        <w:tc>
          <w:tcPr>
            <w:tcW w:type="dxa" w:w="1206"/>
          </w:tcPr>
          <w:p>
            <w:pPr>
              <w:spacing w:before="40" w:after="40"/>
            </w:pPr>
            <w:r>
              <w:rPr>
                <w:b w:val="0"/>
                <w:i w:val="0"/>
                <w:sz w:val="17"/>
              </w:rPr>
              <w:t>70%</w:t>
            </w:r>
          </w:p>
        </w:tc>
        <w:tc>
          <w:tcPr>
            <w:tcW w:type="dxa" w:w="1206"/>
          </w:tcPr>
          <w:p>
            <w:pPr>
              <w:spacing w:before="40" w:after="40"/>
            </w:pPr>
            <w:r>
              <w:rPr>
                <w:b w:val="0"/>
                <w:i w:val="0"/>
                <w:sz w:val="17"/>
              </w:rPr>
              <w:t>$104</w:t>
            </w:r>
          </w:p>
        </w:tc>
        <w:tc>
          <w:tcPr>
            <w:tcW w:type="dxa" w:w="1206"/>
          </w:tcPr>
          <w:p>
            <w:pPr>
              <w:spacing w:before="40" w:after="40"/>
            </w:pPr>
            <w:r>
              <w:rPr>
                <w:b w:val="0"/>
                <w:i w:val="0"/>
                <w:sz w:val="17"/>
              </w:rPr>
              <w:t>2,743</w:t>
            </w:r>
          </w:p>
        </w:tc>
        <w:tc>
          <w:tcPr>
            <w:tcW w:type="dxa" w:w="1206"/>
          </w:tcPr>
          <w:p>
            <w:pPr>
              <w:spacing w:before="40" w:after="40"/>
            </w:pPr>
            <w:r>
              <w:rPr>
                <w:b w:val="0"/>
                <w:i w:val="0"/>
                <w:sz w:val="17"/>
              </w:rPr>
              <w:t>$285,272</w:t>
            </w:r>
          </w:p>
        </w:tc>
        <w:tc>
          <w:tcPr>
            <w:tcW w:type="dxa" w:w="1206"/>
          </w:tcPr>
          <w:p>
            <w:pPr>
              <w:spacing w:before="40" w:after="40"/>
            </w:pPr>
            <w:r>
              <w:rPr>
                <w:b w:val="0"/>
                <w:i w:val="0"/>
                <w:sz w:val="17"/>
              </w:rPr>
              <w:t>S1–S4</w:t>
            </w:r>
          </w:p>
        </w:tc>
      </w:tr>
      <w:tr>
        <w:tc>
          <w:tcPr>
            <w:tcW w:type="dxa" w:w="1206"/>
          </w:tcPr>
          <w:p>
            <w:pPr>
              <w:spacing w:before="40" w:after="40"/>
            </w:pPr>
            <w:r>
              <w:rPr>
                <w:b/>
                <w:i w:val="0"/>
                <w:sz w:val="17"/>
              </w:rPr>
              <w:t>A. Fennimore</w:t>
            </w:r>
          </w:p>
        </w:tc>
        <w:tc>
          <w:tcPr>
            <w:tcW w:type="dxa" w:w="1206"/>
          </w:tcPr>
          <w:p>
            <w:pPr>
              <w:spacing w:before="40" w:after="40"/>
            </w:pPr>
            <w:r>
              <w:rPr>
                <w:b w:val="0"/>
                <w:i w:val="0"/>
                <w:sz w:val="17"/>
              </w:rPr>
              <w:t>Program Coordinator</w:t>
            </w:r>
          </w:p>
        </w:tc>
        <w:tc>
          <w:tcPr>
            <w:tcW w:type="dxa" w:w="1206"/>
          </w:tcPr>
          <w:p>
            <w:pPr>
              <w:spacing w:before="40" w:after="40"/>
            </w:pPr>
            <w:r>
              <w:rPr>
                <w:b w:val="0"/>
                <w:i w:val="0"/>
                <w:sz w:val="17"/>
              </w:rPr>
              <w:t>LFSC FTE</w:t>
            </w:r>
          </w:p>
        </w:tc>
        <w:tc>
          <w:tcPr>
            <w:tcW w:type="dxa" w:w="1206"/>
          </w:tcPr>
          <w:p>
            <w:pPr>
              <w:spacing w:before="40" w:after="40"/>
            </w:pPr>
            <w:r>
              <w:rPr>
                <w:b w:val="0"/>
                <w:i w:val="0"/>
                <w:sz w:val="17"/>
              </w:rPr>
              <w:t>55%</w:t>
            </w:r>
          </w:p>
        </w:tc>
        <w:tc>
          <w:tcPr>
            <w:tcW w:type="dxa" w:w="1206"/>
          </w:tcPr>
          <w:p>
            <w:pPr>
              <w:spacing w:before="40" w:after="40"/>
            </w:pPr>
            <w:r>
              <w:rPr>
                <w:b w:val="0"/>
                <w:i w:val="0"/>
                <w:sz w:val="17"/>
              </w:rPr>
              <w:t>$78</w:t>
            </w:r>
          </w:p>
        </w:tc>
        <w:tc>
          <w:tcPr>
            <w:tcW w:type="dxa" w:w="1206"/>
          </w:tcPr>
          <w:p>
            <w:pPr>
              <w:spacing w:before="40" w:after="40"/>
            </w:pPr>
            <w:r>
              <w:rPr>
                <w:b w:val="0"/>
                <w:i w:val="0"/>
                <w:sz w:val="17"/>
              </w:rPr>
              <w:t>2,743</w:t>
            </w:r>
          </w:p>
        </w:tc>
        <w:tc>
          <w:tcPr>
            <w:tcW w:type="dxa" w:w="1206"/>
          </w:tcPr>
          <w:p>
            <w:pPr>
              <w:spacing w:before="40" w:after="40"/>
            </w:pPr>
            <w:r>
              <w:rPr>
                <w:b w:val="0"/>
                <w:i w:val="0"/>
                <w:sz w:val="17"/>
              </w:rPr>
              <w:t>$213,954</w:t>
            </w:r>
          </w:p>
        </w:tc>
        <w:tc>
          <w:tcPr>
            <w:tcW w:type="dxa" w:w="1206"/>
          </w:tcPr>
          <w:p>
            <w:pPr>
              <w:spacing w:before="40" w:after="40"/>
            </w:pPr>
            <w:r>
              <w:rPr>
                <w:b w:val="0"/>
                <w:i w:val="0"/>
                <w:sz w:val="17"/>
              </w:rPr>
              <w:t>S1–S5</w:t>
            </w:r>
          </w:p>
        </w:tc>
      </w:tr>
      <w:tr>
        <w:tc>
          <w:tcPr>
            <w:tcW w:type="dxa" w:w="1206"/>
          </w:tcPr>
          <w:p>
            <w:pPr>
              <w:spacing w:before="40" w:after="40"/>
            </w:pPr>
            <w:r>
              <w:rPr>
                <w:b/>
                <w:i w:val="0"/>
                <w:sz w:val="17"/>
              </w:rPr>
              <w:t>K. Iyer</w:t>
            </w:r>
          </w:p>
        </w:tc>
        <w:tc>
          <w:tcPr>
            <w:tcW w:type="dxa" w:w="1206"/>
          </w:tcPr>
          <w:p>
            <w:pPr>
              <w:spacing w:before="40" w:after="40"/>
            </w:pPr>
            <w:r>
              <w:rPr>
                <w:b w:val="0"/>
                <w:i w:val="0"/>
                <w:sz w:val="17"/>
              </w:rPr>
              <w:t>PMO Lead / Gate Secretariat</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$142</w:t>
            </w:r>
          </w:p>
        </w:tc>
        <w:tc>
          <w:tcPr>
            <w:tcW w:type="dxa" w:w="1206"/>
          </w:tcPr>
          <w:p>
            <w:pPr>
              <w:spacing w:before="40" w:after="40"/>
            </w:pPr>
            <w:r>
              <w:rPr>
                <w:b w:val="0"/>
                <w:i w:val="0"/>
                <w:sz w:val="17"/>
              </w:rPr>
              <w:t>2,363</w:t>
            </w:r>
          </w:p>
        </w:tc>
        <w:tc>
          <w:tcPr>
            <w:tcW w:type="dxa" w:w="1206"/>
          </w:tcPr>
          <w:p>
            <w:pPr>
              <w:spacing w:before="40" w:after="40"/>
            </w:pPr>
            <w:r>
              <w:rPr>
                <w:b w:val="0"/>
                <w:i w:val="0"/>
                <w:sz w:val="17"/>
              </w:rPr>
              <w:t>$335,546</w:t>
            </w:r>
          </w:p>
        </w:tc>
        <w:tc>
          <w:tcPr>
            <w:tcW w:type="dxa" w:w="1206"/>
          </w:tcPr>
          <w:p>
            <w:pPr>
              <w:spacing w:before="40" w:after="40"/>
            </w:pPr>
            <w:r>
              <w:rPr>
                <w:b w:val="0"/>
                <w:i w:val="0"/>
                <w:sz w:val="17"/>
              </w:rPr>
              <w:t>S1–S5</w:t>
            </w:r>
          </w:p>
        </w:tc>
      </w:tr>
    </w:tbl>
    <w:p/>
    <w:p>
      <w:pPr>
        <w:spacing w:before="200" w:after="80"/>
      </w:pPr>
      <w:r>
        <w:rPr>
          <w:b/>
          <w:i w:val="0"/>
          <w:color w:val="14352A"/>
          <w:sz w:val="24"/>
        </w:rPr>
        <w:t xml:space="preserve">Actuarial - Valuation &amp; Financial Reporting </w:t>
      </w:r>
      <w:r>
        <w:rPr>
          <w:b/>
          <w:i w:val="0"/>
          <w:color w:val="14352A"/>
          <w:sz w:val="24"/>
        </w:rPr>
        <w:t>6 people · 7,200 hrs · $1,116,000</w:t>
      </w:r>
    </w:p>
    <w:p>
      <w:pPr>
        <w:spacing w:after="120"/>
      </w:pPr>
      <w:r>
        <w:rPr>
          <w:b w:val="0"/>
          <w:i w:val="0"/>
          <w:sz w:val="20"/>
        </w:rPr>
        <w:t>6 LFSC FTE · 0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R. Colquhoun</w:t>
            </w:r>
          </w:p>
        </w:tc>
        <w:tc>
          <w:tcPr>
            <w:tcW w:type="dxa" w:w="1206"/>
          </w:tcPr>
          <w:p>
            <w:pPr>
              <w:spacing w:before="40" w:after="40"/>
            </w:pPr>
            <w:r>
              <w:rPr>
                <w:b w:val="0"/>
                <w:i w:val="0"/>
                <w:sz w:val="17"/>
              </w:rPr>
              <w:t>Statutory Reporting Actuary</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$168</w:t>
            </w:r>
          </w:p>
        </w:tc>
        <w:tc>
          <w:tcPr>
            <w:tcW w:type="dxa" w:w="1206"/>
          </w:tcPr>
          <w:p>
            <w:pPr>
              <w:spacing w:before="40" w:after="40"/>
            </w:pPr>
            <w:r>
              <w:rPr>
                <w:b w:val="0"/>
                <w:i w:val="0"/>
                <w:sz w:val="17"/>
              </w:rPr>
              <w:t>1,412</w:t>
            </w:r>
          </w:p>
        </w:tc>
        <w:tc>
          <w:tcPr>
            <w:tcW w:type="dxa" w:w="1206"/>
          </w:tcPr>
          <w:p>
            <w:pPr>
              <w:spacing w:before="40" w:after="40"/>
            </w:pPr>
            <w:r>
              <w:rPr>
                <w:b w:val="0"/>
                <w:i w:val="0"/>
                <w:sz w:val="17"/>
              </w:rPr>
              <w:t>$237,216</w:t>
            </w:r>
          </w:p>
        </w:tc>
        <w:tc>
          <w:tcPr>
            <w:tcW w:type="dxa" w:w="1206"/>
          </w:tcPr>
          <w:p>
            <w:pPr>
              <w:spacing w:before="40" w:after="40"/>
            </w:pPr>
            <w:r>
              <w:rPr>
                <w:b w:val="0"/>
                <w:i w:val="0"/>
                <w:sz w:val="17"/>
              </w:rPr>
              <w:t>S2–S5</w:t>
            </w:r>
          </w:p>
        </w:tc>
      </w:tr>
      <w:tr>
        <w:tc>
          <w:tcPr>
            <w:tcW w:type="dxa" w:w="1206"/>
          </w:tcPr>
          <w:p>
            <w:pPr>
              <w:spacing w:before="40" w:after="40"/>
            </w:pPr>
            <w:r>
              <w:rPr>
                <w:b/>
                <w:i w:val="0"/>
                <w:sz w:val="17"/>
              </w:rPr>
              <w:t>T. Brennan</w:t>
            </w:r>
          </w:p>
        </w:tc>
        <w:tc>
          <w:tcPr>
            <w:tcW w:type="dxa" w:w="1206"/>
          </w:tcPr>
          <w:p>
            <w:pPr>
              <w:spacing w:before="40" w:after="40"/>
            </w:pPr>
            <w:r>
              <w:rPr>
                <w:b w:val="0"/>
                <w:i w:val="0"/>
                <w:sz w:val="17"/>
              </w:rPr>
              <w:t>Valuation Actuary, FSA</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$210</w:t>
            </w:r>
          </w:p>
        </w:tc>
        <w:tc>
          <w:tcPr>
            <w:tcW w:type="dxa" w:w="1206"/>
          </w:tcPr>
          <w:p>
            <w:pPr>
              <w:spacing w:before="40" w:after="40"/>
            </w:pPr>
            <w:r>
              <w:rPr>
                <w:b w:val="0"/>
                <w:i w:val="0"/>
                <w:sz w:val="17"/>
              </w:rPr>
              <w:t>1,331</w:t>
            </w:r>
          </w:p>
        </w:tc>
        <w:tc>
          <w:tcPr>
            <w:tcW w:type="dxa" w:w="1206"/>
          </w:tcPr>
          <w:p>
            <w:pPr>
              <w:spacing w:before="40" w:after="40"/>
            </w:pPr>
            <w:r>
              <w:rPr>
                <w:b w:val="0"/>
                <w:i w:val="0"/>
                <w:sz w:val="17"/>
              </w:rPr>
              <w:t>$279,510</w:t>
            </w:r>
          </w:p>
        </w:tc>
        <w:tc>
          <w:tcPr>
            <w:tcW w:type="dxa" w:w="1206"/>
          </w:tcPr>
          <w:p>
            <w:pPr>
              <w:spacing w:before="40" w:after="40"/>
            </w:pPr>
            <w:r>
              <w:rPr>
                <w:b w:val="0"/>
                <w:i w:val="0"/>
                <w:sz w:val="17"/>
              </w:rPr>
              <w:t>S2–S5</w:t>
            </w:r>
          </w:p>
        </w:tc>
      </w:tr>
      <w:tr>
        <w:tc>
          <w:tcPr>
            <w:tcW w:type="dxa" w:w="1206"/>
          </w:tcPr>
          <w:p>
            <w:pPr>
              <w:spacing w:before="40" w:after="40"/>
            </w:pPr>
            <w:r>
              <w:rPr>
                <w:b/>
                <w:i w:val="0"/>
                <w:sz w:val="17"/>
              </w:rPr>
              <w:t>W. Ferreira</w:t>
            </w:r>
          </w:p>
        </w:tc>
        <w:tc>
          <w:tcPr>
            <w:tcW w:type="dxa" w:w="1206"/>
          </w:tcPr>
          <w:p>
            <w:pPr>
              <w:spacing w:before="40" w:after="40"/>
            </w:pPr>
            <w:r>
              <w:rPr>
                <w:b w:val="0"/>
                <w:i w:val="0"/>
                <w:sz w:val="17"/>
              </w:rPr>
              <w:t>Financial Reporting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$110</w:t>
            </w:r>
          </w:p>
        </w:tc>
        <w:tc>
          <w:tcPr>
            <w:tcW w:type="dxa" w:w="1206"/>
          </w:tcPr>
          <w:p>
            <w:pPr>
              <w:spacing w:before="40" w:after="40"/>
            </w:pPr>
            <w:r>
              <w:rPr>
                <w:b w:val="0"/>
                <w:i w:val="0"/>
                <w:sz w:val="17"/>
              </w:rPr>
              <w:t>1,223</w:t>
            </w:r>
          </w:p>
        </w:tc>
        <w:tc>
          <w:tcPr>
            <w:tcW w:type="dxa" w:w="1206"/>
          </w:tcPr>
          <w:p>
            <w:pPr>
              <w:spacing w:before="40" w:after="40"/>
            </w:pPr>
            <w:r>
              <w:rPr>
                <w:b w:val="0"/>
                <w:i w:val="0"/>
                <w:sz w:val="17"/>
              </w:rPr>
              <w:t>$134,530</w:t>
            </w:r>
          </w:p>
        </w:tc>
        <w:tc>
          <w:tcPr>
            <w:tcW w:type="dxa" w:w="1206"/>
          </w:tcPr>
          <w:p>
            <w:pPr>
              <w:spacing w:before="40" w:after="40"/>
            </w:pPr>
            <w:r>
              <w:rPr>
                <w:b w:val="0"/>
                <w:i w:val="0"/>
                <w:sz w:val="17"/>
              </w:rPr>
              <w:t>S3–S5</w:t>
            </w:r>
          </w:p>
        </w:tc>
      </w:tr>
      <w:tr>
        <w:tc>
          <w:tcPr>
            <w:tcW w:type="dxa" w:w="1206"/>
          </w:tcPr>
          <w:p>
            <w:pPr>
              <w:spacing w:before="40" w:after="40"/>
            </w:pPr>
            <w:r>
              <w:rPr>
                <w:b/>
                <w:i w:val="0"/>
                <w:sz w:val="17"/>
              </w:rPr>
              <w:t>J. Eberhardt</w:t>
            </w:r>
          </w:p>
        </w:tc>
        <w:tc>
          <w:tcPr>
            <w:tcW w:type="dxa" w:w="1206"/>
          </w:tcPr>
          <w:p>
            <w:pPr>
              <w:spacing w:before="40" w:after="40"/>
            </w:pPr>
            <w:r>
              <w:rPr>
                <w:b w:val="0"/>
                <w:i w:val="0"/>
                <w:sz w:val="17"/>
              </w:rPr>
              <w:t>Illustration Actuary</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$185</w:t>
            </w:r>
          </w:p>
        </w:tc>
        <w:tc>
          <w:tcPr>
            <w:tcW w:type="dxa" w:w="1206"/>
          </w:tcPr>
          <w:p>
            <w:pPr>
              <w:spacing w:before="40" w:after="40"/>
            </w:pPr>
            <w:r>
              <w:rPr>
                <w:b w:val="0"/>
                <w:i w:val="0"/>
                <w:sz w:val="17"/>
              </w:rPr>
              <w:t>1,223</w:t>
            </w:r>
          </w:p>
        </w:tc>
        <w:tc>
          <w:tcPr>
            <w:tcW w:type="dxa" w:w="1206"/>
          </w:tcPr>
          <w:p>
            <w:pPr>
              <w:spacing w:before="40" w:after="40"/>
            </w:pPr>
            <w:r>
              <w:rPr>
                <w:b w:val="0"/>
                <w:i w:val="0"/>
                <w:sz w:val="17"/>
              </w:rPr>
              <w:t>$226,255</w:t>
            </w:r>
          </w:p>
        </w:tc>
        <w:tc>
          <w:tcPr>
            <w:tcW w:type="dxa" w:w="1206"/>
          </w:tcPr>
          <w:p>
            <w:pPr>
              <w:spacing w:before="40" w:after="40"/>
            </w:pPr>
            <w:r>
              <w:rPr>
                <w:b w:val="0"/>
                <w:i w:val="0"/>
                <w:sz w:val="17"/>
              </w:rPr>
              <w:t>S2–S4</w:t>
            </w:r>
          </w:p>
        </w:tc>
      </w:tr>
      <w:tr>
        <w:tc>
          <w:tcPr>
            <w:tcW w:type="dxa" w:w="1206"/>
          </w:tcPr>
          <w:p>
            <w:pPr>
              <w:spacing w:before="40" w:after="40"/>
            </w:pPr>
            <w:r>
              <w:rPr>
                <w:b/>
                <w:i w:val="0"/>
                <w:sz w:val="17"/>
              </w:rPr>
              <w:t>K. Maitland</w:t>
            </w:r>
          </w:p>
        </w:tc>
        <w:tc>
          <w:tcPr>
            <w:tcW w:type="dxa" w:w="1206"/>
          </w:tcPr>
          <w:p>
            <w:pPr>
              <w:spacing w:before="40" w:after="40"/>
            </w:pPr>
            <w:r>
              <w:rPr>
                <w:b w:val="0"/>
                <w:i w:val="0"/>
                <w:sz w:val="17"/>
              </w:rPr>
              <w:t>Reserving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$122</w:t>
            </w:r>
          </w:p>
        </w:tc>
        <w:tc>
          <w:tcPr>
            <w:tcW w:type="dxa" w:w="1206"/>
          </w:tcPr>
          <w:p>
            <w:pPr>
              <w:spacing w:before="40" w:after="40"/>
            </w:pPr>
            <w:r>
              <w:rPr>
                <w:b w:val="0"/>
                <w:i w:val="0"/>
                <w:sz w:val="17"/>
              </w:rPr>
              <w:t>1,032</w:t>
            </w:r>
          </w:p>
        </w:tc>
        <w:tc>
          <w:tcPr>
            <w:tcW w:type="dxa" w:w="1206"/>
          </w:tcPr>
          <w:p>
            <w:pPr>
              <w:spacing w:before="40" w:after="40"/>
            </w:pPr>
            <w:r>
              <w:rPr>
                <w:b w:val="0"/>
                <w:i w:val="0"/>
                <w:sz w:val="17"/>
              </w:rPr>
              <w:t>$125,904</w:t>
            </w:r>
          </w:p>
        </w:tc>
        <w:tc>
          <w:tcPr>
            <w:tcW w:type="dxa" w:w="1206"/>
          </w:tcPr>
          <w:p>
            <w:pPr>
              <w:spacing w:before="40" w:after="40"/>
            </w:pPr>
            <w:r>
              <w:rPr>
                <w:b w:val="0"/>
                <w:i w:val="0"/>
                <w:sz w:val="17"/>
              </w:rPr>
              <w:t>S2–S4</w:t>
            </w:r>
          </w:p>
        </w:tc>
      </w:tr>
      <w:tr>
        <w:tc>
          <w:tcPr>
            <w:tcW w:type="dxa" w:w="1206"/>
          </w:tcPr>
          <w:p>
            <w:pPr>
              <w:spacing w:before="40" w:after="40"/>
            </w:pPr>
            <w:r>
              <w:rPr>
                <w:b/>
                <w:i w:val="0"/>
                <w:sz w:val="17"/>
              </w:rPr>
              <w:t>A. Zabala</w:t>
            </w:r>
          </w:p>
        </w:tc>
        <w:tc>
          <w:tcPr>
            <w:tcW w:type="dxa" w:w="1206"/>
          </w:tcPr>
          <w:p>
            <w:pPr>
              <w:spacing w:before="40" w:after="40"/>
            </w:pPr>
            <w:r>
              <w:rPr>
                <w:b w:val="0"/>
                <w:i w:val="0"/>
                <w:sz w:val="17"/>
              </w:rPr>
              <w:t>Valuation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$115</w:t>
            </w:r>
          </w:p>
        </w:tc>
        <w:tc>
          <w:tcPr>
            <w:tcW w:type="dxa" w:w="1206"/>
          </w:tcPr>
          <w:p>
            <w:pPr>
              <w:spacing w:before="40" w:after="40"/>
            </w:pPr>
            <w:r>
              <w:rPr>
                <w:b w:val="0"/>
                <w:i w:val="0"/>
                <w:sz w:val="17"/>
              </w:rPr>
              <w:t>979</w:t>
            </w:r>
          </w:p>
        </w:tc>
        <w:tc>
          <w:tcPr>
            <w:tcW w:type="dxa" w:w="1206"/>
          </w:tcPr>
          <w:p>
            <w:pPr>
              <w:spacing w:before="40" w:after="40"/>
            </w:pPr>
            <w:r>
              <w:rPr>
                <w:b w:val="0"/>
                <w:i w:val="0"/>
                <w:sz w:val="17"/>
              </w:rPr>
              <w:t>$112,585</w:t>
            </w:r>
          </w:p>
        </w:tc>
        <w:tc>
          <w:tcPr>
            <w:tcW w:type="dxa" w:w="1206"/>
          </w:tcPr>
          <w:p>
            <w:pPr>
              <w:spacing w:before="40" w:after="40"/>
            </w:pPr>
            <w:r>
              <w:rPr>
                <w:b w:val="0"/>
                <w:i w:val="0"/>
                <w:sz w:val="17"/>
              </w:rPr>
              <w:t>S2–S4</w:t>
            </w:r>
          </w:p>
        </w:tc>
      </w:tr>
    </w:tbl>
    <w:p/>
    <w:p>
      <w:pPr>
        <w:spacing w:before="200" w:after="80"/>
      </w:pPr>
      <w:r>
        <w:rPr>
          <w:b/>
          <w:i w:val="0"/>
          <w:color w:val="14352A"/>
          <w:sz w:val="24"/>
        </w:rPr>
        <w:t xml:space="preserve">Investments - ALM &amp; Hedging </w:t>
      </w:r>
      <w:r>
        <w:rPr>
          <w:b/>
          <w:i w:val="0"/>
          <w:color w:val="14352A"/>
          <w:sz w:val="24"/>
        </w:rPr>
        <w:t>6 people · 6,800 hrs · $1,169,600</w:t>
      </w:r>
    </w:p>
    <w:p>
      <w:pPr>
        <w:spacing w:after="120"/>
      </w:pPr>
      <w:r>
        <w:rPr>
          <w:b w:val="0"/>
          <w:i w:val="0"/>
          <w:sz w:val="20"/>
        </w:rPr>
        <w:t>5 LFSC FTE · 1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P. Stavros</w:t>
            </w:r>
          </w:p>
        </w:tc>
        <w:tc>
          <w:tcPr>
            <w:tcW w:type="dxa" w:w="1206"/>
          </w:tcPr>
          <w:p>
            <w:pPr>
              <w:spacing w:before="40" w:after="40"/>
            </w:pPr>
            <w:r>
              <w:rPr>
                <w:b w:val="0"/>
                <w:i w:val="0"/>
                <w:sz w:val="17"/>
              </w:rPr>
              <w:t>Derivatives Trader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60%</w:t>
            </w:r>
          </w:p>
        </w:tc>
        <w:tc>
          <w:tcPr>
            <w:tcW w:type="dxa" w:w="1206"/>
          </w:tcPr>
          <w:p>
            <w:pPr>
              <w:spacing w:before="40" w:after="40"/>
            </w:pPr>
            <w:r>
              <w:rPr>
                <w:b w:val="0"/>
                <w:i w:val="0"/>
                <w:sz w:val="17"/>
              </w:rPr>
              <w:t>$195</w:t>
            </w:r>
          </w:p>
        </w:tc>
        <w:tc>
          <w:tcPr>
            <w:tcW w:type="dxa" w:w="1206"/>
          </w:tcPr>
          <w:p>
            <w:pPr>
              <w:spacing w:before="40" w:after="40"/>
            </w:pPr>
            <w:r>
              <w:rPr>
                <w:b w:val="0"/>
                <w:i w:val="0"/>
                <w:sz w:val="17"/>
              </w:rPr>
              <w:t>1,670</w:t>
            </w:r>
          </w:p>
        </w:tc>
        <w:tc>
          <w:tcPr>
            <w:tcW w:type="dxa" w:w="1206"/>
          </w:tcPr>
          <w:p>
            <w:pPr>
              <w:spacing w:before="40" w:after="40"/>
            </w:pPr>
            <w:r>
              <w:rPr>
                <w:b w:val="0"/>
                <w:i w:val="0"/>
                <w:sz w:val="17"/>
              </w:rPr>
              <w:t>$325,650</w:t>
            </w:r>
          </w:p>
        </w:tc>
        <w:tc>
          <w:tcPr>
            <w:tcW w:type="dxa" w:w="1206"/>
          </w:tcPr>
          <w:p>
            <w:pPr>
              <w:spacing w:before="40" w:after="40"/>
            </w:pPr>
            <w:r>
              <w:rPr>
                <w:b w:val="0"/>
                <w:i w:val="0"/>
                <w:sz w:val="17"/>
              </w:rPr>
              <w:t>S3–S5</w:t>
            </w:r>
          </w:p>
        </w:tc>
      </w:tr>
      <w:tr>
        <w:tc>
          <w:tcPr>
            <w:tcW w:type="dxa" w:w="1206"/>
          </w:tcPr>
          <w:p>
            <w:pPr>
              <w:spacing w:before="40" w:after="40"/>
            </w:pPr>
            <w:r>
              <w:rPr>
                <w:b/>
                <w:i w:val="0"/>
                <w:sz w:val="17"/>
              </w:rPr>
              <w:t>O. Balogun</w:t>
            </w:r>
          </w:p>
        </w:tc>
        <w:tc>
          <w:tcPr>
            <w:tcW w:type="dxa" w:w="1206"/>
          </w:tcPr>
          <w:p>
            <w:pPr>
              <w:spacing w:before="40" w:after="40"/>
            </w:pPr>
            <w:r>
              <w:rPr>
                <w:b w:val="0"/>
                <w:i w:val="0"/>
                <w:sz w:val="17"/>
              </w:rPr>
              <w:t>Portfolio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$128</w:t>
            </w:r>
          </w:p>
        </w:tc>
        <w:tc>
          <w:tcPr>
            <w:tcW w:type="dxa" w:w="1206"/>
          </w:tcPr>
          <w:p>
            <w:pPr>
              <w:spacing w:before="40" w:after="40"/>
            </w:pPr>
            <w:r>
              <w:rPr>
                <w:b w:val="0"/>
                <w:i w:val="0"/>
                <w:sz w:val="17"/>
              </w:rPr>
              <w:t>1,210</w:t>
            </w:r>
          </w:p>
        </w:tc>
        <w:tc>
          <w:tcPr>
            <w:tcW w:type="dxa" w:w="1206"/>
          </w:tcPr>
          <w:p>
            <w:pPr>
              <w:spacing w:before="40" w:after="40"/>
            </w:pPr>
            <w:r>
              <w:rPr>
                <w:b w:val="0"/>
                <w:i w:val="0"/>
                <w:sz w:val="17"/>
              </w:rPr>
              <w:t>$154,880</w:t>
            </w:r>
          </w:p>
        </w:tc>
        <w:tc>
          <w:tcPr>
            <w:tcW w:type="dxa" w:w="1206"/>
          </w:tcPr>
          <w:p>
            <w:pPr>
              <w:spacing w:before="40" w:after="40"/>
            </w:pPr>
            <w:r>
              <w:rPr>
                <w:b w:val="0"/>
                <w:i w:val="0"/>
                <w:sz w:val="17"/>
              </w:rPr>
              <w:t>S2–S5</w:t>
            </w:r>
          </w:p>
        </w:tc>
      </w:tr>
      <w:tr>
        <w:tc>
          <w:tcPr>
            <w:tcW w:type="dxa" w:w="1206"/>
          </w:tcPr>
          <w:p>
            <w:pPr>
              <w:spacing w:before="40" w:after="40"/>
            </w:pPr>
            <w:r>
              <w:rPr>
                <w:b/>
                <w:i w:val="0"/>
                <w:sz w:val="17"/>
              </w:rPr>
              <w:t>D. Kirchner</w:t>
            </w:r>
          </w:p>
        </w:tc>
        <w:tc>
          <w:tcPr>
            <w:tcW w:type="dxa" w:w="1206"/>
          </w:tcPr>
          <w:p>
            <w:pPr>
              <w:spacing w:before="40" w:after="40"/>
            </w:pPr>
            <w:r>
              <w:rPr>
                <w:b w:val="0"/>
                <w:i w:val="0"/>
                <w:sz w:val="17"/>
              </w:rPr>
              <w:t>Derivatives Operations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$112</w:t>
            </w:r>
          </w:p>
        </w:tc>
        <w:tc>
          <w:tcPr>
            <w:tcW w:type="dxa" w:w="1206"/>
          </w:tcPr>
          <w:p>
            <w:pPr>
              <w:spacing w:before="40" w:after="40"/>
            </w:pPr>
            <w:r>
              <w:rPr>
                <w:b w:val="0"/>
                <w:i w:val="0"/>
                <w:sz w:val="17"/>
              </w:rPr>
              <w:t>1,031</w:t>
            </w:r>
          </w:p>
        </w:tc>
        <w:tc>
          <w:tcPr>
            <w:tcW w:type="dxa" w:w="1206"/>
          </w:tcPr>
          <w:p>
            <w:pPr>
              <w:spacing w:before="40" w:after="40"/>
            </w:pPr>
            <w:r>
              <w:rPr>
                <w:b w:val="0"/>
                <w:i w:val="0"/>
                <w:sz w:val="17"/>
              </w:rPr>
              <w:t>$115,472</w:t>
            </w:r>
          </w:p>
        </w:tc>
        <w:tc>
          <w:tcPr>
            <w:tcW w:type="dxa" w:w="1206"/>
          </w:tcPr>
          <w:p>
            <w:pPr>
              <w:spacing w:before="40" w:after="40"/>
            </w:pPr>
            <w:r>
              <w:rPr>
                <w:b w:val="0"/>
                <w:i w:val="0"/>
                <w:sz w:val="17"/>
              </w:rPr>
              <w:t>S3–S5</w:t>
            </w:r>
          </w:p>
        </w:tc>
      </w:tr>
      <w:tr>
        <w:tc>
          <w:tcPr>
            <w:tcW w:type="dxa" w:w="1206"/>
          </w:tcPr>
          <w:p>
            <w:pPr>
              <w:spacing w:before="40" w:after="40"/>
            </w:pPr>
            <w:r>
              <w:rPr>
                <w:b/>
                <w:i w:val="0"/>
                <w:sz w:val="17"/>
              </w:rPr>
              <w:t>L. Hasegawa</w:t>
            </w:r>
          </w:p>
        </w:tc>
        <w:tc>
          <w:tcPr>
            <w:tcW w:type="dxa" w:w="1206"/>
          </w:tcPr>
          <w:p>
            <w:pPr>
              <w:spacing w:before="40" w:after="40"/>
            </w:pPr>
            <w:r>
              <w:rPr>
                <w:b w:val="0"/>
                <w:i w:val="0"/>
                <w:sz w:val="17"/>
              </w:rPr>
              <w:t>Hedge Analytics Lead</w:t>
            </w:r>
          </w:p>
        </w:tc>
        <w:tc>
          <w:tcPr>
            <w:tcW w:type="dxa" w:w="1206"/>
          </w:tcPr>
          <w:p>
            <w:pPr>
              <w:spacing w:before="40" w:after="40"/>
            </w:pPr>
            <w:r>
              <w:rPr>
                <w:b w:val="0"/>
                <w:i w:val="0"/>
                <w:sz w:val="17"/>
              </w:rPr>
              <w:t>LFSC FTE</w:t>
            </w:r>
          </w:p>
        </w:tc>
        <w:tc>
          <w:tcPr>
            <w:tcW w:type="dxa" w:w="1206"/>
          </w:tcPr>
          <w:p>
            <w:pPr>
              <w:spacing w:before="40" w:after="40"/>
            </w:pPr>
            <w:r>
              <w:rPr>
                <w:b w:val="0"/>
                <w:i w:val="0"/>
                <w:sz w:val="17"/>
              </w:rPr>
              <w:t>25%</w:t>
            </w:r>
          </w:p>
        </w:tc>
        <w:tc>
          <w:tcPr>
            <w:tcW w:type="dxa" w:w="1206"/>
          </w:tcPr>
          <w:p>
            <w:pPr>
              <w:spacing w:before="40" w:after="40"/>
            </w:pPr>
            <w:r>
              <w:rPr>
                <w:b w:val="0"/>
                <w:i w:val="0"/>
                <w:sz w:val="17"/>
              </w:rPr>
              <w:t>$178</w:t>
            </w:r>
          </w:p>
        </w:tc>
        <w:tc>
          <w:tcPr>
            <w:tcW w:type="dxa" w:w="1206"/>
          </w:tcPr>
          <w:p>
            <w:pPr>
              <w:spacing w:before="40" w:after="40"/>
            </w:pPr>
            <w:r>
              <w:rPr>
                <w:b w:val="0"/>
                <w:i w:val="0"/>
                <w:sz w:val="17"/>
              </w:rPr>
              <w:t>1,021</w:t>
            </w:r>
          </w:p>
        </w:tc>
        <w:tc>
          <w:tcPr>
            <w:tcW w:type="dxa" w:w="1206"/>
          </w:tcPr>
          <w:p>
            <w:pPr>
              <w:spacing w:before="40" w:after="40"/>
            </w:pPr>
            <w:r>
              <w:rPr>
                <w:b w:val="0"/>
                <w:i w:val="0"/>
                <w:sz w:val="17"/>
              </w:rPr>
              <w:t>$181,738</w:t>
            </w:r>
          </w:p>
        </w:tc>
        <w:tc>
          <w:tcPr>
            <w:tcW w:type="dxa" w:w="1206"/>
          </w:tcPr>
          <w:p>
            <w:pPr>
              <w:spacing w:before="40" w:after="40"/>
            </w:pPr>
            <w:r>
              <w:rPr>
                <w:b w:val="0"/>
                <w:i w:val="0"/>
                <w:sz w:val="17"/>
              </w:rPr>
              <w:t>S2–S5</w:t>
            </w:r>
          </w:p>
        </w:tc>
      </w:tr>
      <w:tr>
        <w:tc>
          <w:tcPr>
            <w:tcW w:type="dxa" w:w="1206"/>
          </w:tcPr>
          <w:p>
            <w:pPr>
              <w:spacing w:before="40" w:after="40"/>
            </w:pPr>
            <w:r>
              <w:rPr>
                <w:b/>
                <w:i w:val="0"/>
                <w:sz w:val="17"/>
              </w:rPr>
              <w:t>V. Sarkisian</w:t>
            </w:r>
          </w:p>
        </w:tc>
        <w:tc>
          <w:tcPr>
            <w:tcW w:type="dxa" w:w="1206"/>
          </w:tcPr>
          <w:p>
            <w:pPr>
              <w:spacing w:before="40" w:after="40"/>
            </w:pPr>
            <w:r>
              <w:rPr>
                <w:b w:val="0"/>
                <w:i w:val="0"/>
                <w:sz w:val="17"/>
              </w:rPr>
              <w:t>Index Strategy Consultant</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30%</w:t>
            </w:r>
          </w:p>
        </w:tc>
        <w:tc>
          <w:tcPr>
            <w:tcW w:type="dxa" w:w="1206"/>
          </w:tcPr>
          <w:p>
            <w:pPr>
              <w:spacing w:before="40" w:after="40"/>
            </w:pPr>
            <w:r>
              <w:rPr>
                <w:b w:val="0"/>
                <w:i w:val="0"/>
                <w:sz w:val="17"/>
              </w:rPr>
              <w:t>$205</w:t>
            </w:r>
          </w:p>
        </w:tc>
        <w:tc>
          <w:tcPr>
            <w:tcW w:type="dxa" w:w="1206"/>
          </w:tcPr>
          <w:p>
            <w:pPr>
              <w:spacing w:before="40" w:after="40"/>
            </w:pPr>
            <w:r>
              <w:rPr>
                <w:b w:val="0"/>
                <w:i w:val="0"/>
                <w:sz w:val="17"/>
              </w:rPr>
              <w:t>976</w:t>
            </w:r>
          </w:p>
        </w:tc>
        <w:tc>
          <w:tcPr>
            <w:tcW w:type="dxa" w:w="1206"/>
          </w:tcPr>
          <w:p>
            <w:pPr>
              <w:spacing w:before="40" w:after="40"/>
            </w:pPr>
            <w:r>
              <w:rPr>
                <w:b w:val="0"/>
                <w:i w:val="0"/>
                <w:sz w:val="17"/>
              </w:rPr>
              <w:t>$200,080</w:t>
            </w:r>
          </w:p>
        </w:tc>
        <w:tc>
          <w:tcPr>
            <w:tcW w:type="dxa" w:w="1206"/>
          </w:tcPr>
          <w:p>
            <w:pPr>
              <w:spacing w:before="40" w:after="40"/>
            </w:pPr>
            <w:r>
              <w:rPr>
                <w:b w:val="0"/>
                <w:i w:val="0"/>
                <w:sz w:val="17"/>
              </w:rPr>
              <w:t>S1–S3</w:t>
            </w:r>
          </w:p>
        </w:tc>
      </w:tr>
      <w:tr>
        <w:tc>
          <w:tcPr>
            <w:tcW w:type="dxa" w:w="1206"/>
          </w:tcPr>
          <w:p>
            <w:pPr>
              <w:spacing w:before="40" w:after="40"/>
            </w:pPr>
            <w:r>
              <w:rPr>
                <w:b/>
                <w:i w:val="0"/>
                <w:sz w:val="17"/>
              </w:rPr>
              <w:t>M. Delacroix</w:t>
            </w:r>
          </w:p>
        </w:tc>
        <w:tc>
          <w:tcPr>
            <w:tcW w:type="dxa" w:w="1206"/>
          </w:tcPr>
          <w:p>
            <w:pPr>
              <w:spacing w:before="40" w:after="40"/>
            </w:pPr>
            <w:r>
              <w:rPr>
                <w:b w:val="0"/>
                <w:i w:val="0"/>
                <w:sz w:val="17"/>
              </w:rPr>
              <w:t>Director, ALM &amp; Hedging</w:t>
            </w:r>
          </w:p>
        </w:tc>
        <w:tc>
          <w:tcPr>
            <w:tcW w:type="dxa" w:w="1206"/>
          </w:tcPr>
          <w:p>
            <w:pPr>
              <w:spacing w:before="40" w:after="40"/>
            </w:pPr>
            <w:r>
              <w:rPr>
                <w:b w:val="0"/>
                <w:i w:val="0"/>
                <w:sz w:val="17"/>
              </w:rPr>
              <w:t>LFSC FTE</w:t>
            </w:r>
          </w:p>
        </w:tc>
        <w:tc>
          <w:tcPr>
            <w:tcW w:type="dxa" w:w="1206"/>
          </w:tcPr>
          <w:p>
            <w:pPr>
              <w:spacing w:before="40" w:after="40"/>
            </w:pPr>
            <w:r>
              <w:rPr>
                <w:b w:val="0"/>
                <w:i w:val="0"/>
                <w:sz w:val="17"/>
              </w:rPr>
              <w:t>20%</w:t>
            </w:r>
          </w:p>
        </w:tc>
        <w:tc>
          <w:tcPr>
            <w:tcW w:type="dxa" w:w="1206"/>
          </w:tcPr>
          <w:p>
            <w:pPr>
              <w:spacing w:before="40" w:after="40"/>
            </w:pPr>
            <w:r>
              <w:rPr>
                <w:b w:val="0"/>
                <w:i w:val="0"/>
                <w:sz w:val="17"/>
              </w:rPr>
              <w:t>$215</w:t>
            </w:r>
          </w:p>
        </w:tc>
        <w:tc>
          <w:tcPr>
            <w:tcW w:type="dxa" w:w="1206"/>
          </w:tcPr>
          <w:p>
            <w:pPr>
              <w:spacing w:before="40" w:after="40"/>
            </w:pPr>
            <w:r>
              <w:rPr>
                <w:b w:val="0"/>
                <w:i w:val="0"/>
                <w:sz w:val="17"/>
              </w:rPr>
              <w:t>892</w:t>
            </w:r>
          </w:p>
        </w:tc>
        <w:tc>
          <w:tcPr>
            <w:tcW w:type="dxa" w:w="1206"/>
          </w:tcPr>
          <w:p>
            <w:pPr>
              <w:spacing w:before="40" w:after="40"/>
            </w:pPr>
            <w:r>
              <w:rPr>
                <w:b w:val="0"/>
                <w:i w:val="0"/>
                <w:sz w:val="17"/>
              </w:rPr>
              <w:t>$191,780</w:t>
            </w:r>
          </w:p>
        </w:tc>
        <w:tc>
          <w:tcPr>
            <w:tcW w:type="dxa" w:w="1206"/>
          </w:tcPr>
          <w:p>
            <w:pPr>
              <w:spacing w:before="40" w:after="40"/>
            </w:pPr>
            <w:r>
              <w:rPr>
                <w:b w:val="0"/>
                <w:i w:val="0"/>
                <w:sz w:val="17"/>
              </w:rPr>
              <w:t>S1–S5</w:t>
            </w:r>
          </w:p>
        </w:tc>
      </w:tr>
    </w:tbl>
    <w:p/>
    <w:p>
      <w:pPr>
        <w:spacing w:before="200" w:after="80"/>
      </w:pPr>
      <w:r>
        <w:rPr>
          <w:b/>
          <w:i w:val="0"/>
          <w:color w:val="14352A"/>
          <w:sz w:val="24"/>
        </w:rPr>
        <w:t xml:space="preserve">Legal &amp; Compliance </w:t>
      </w:r>
      <w:r>
        <w:rPr>
          <w:b/>
          <w:i w:val="0"/>
          <w:color w:val="14352A"/>
          <w:sz w:val="24"/>
        </w:rPr>
        <w:t>6 people · 7,400 hrs · $1,221,000</w:t>
      </w:r>
    </w:p>
    <w:p>
      <w:pPr>
        <w:spacing w:after="120"/>
      </w:pPr>
      <w:r>
        <w:rPr>
          <w:b w:val="0"/>
          <w:i w:val="0"/>
          <w:sz w:val="20"/>
        </w:rPr>
        <w:t>5 LFSC FTE · 1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A. Nkemelu</w:t>
            </w:r>
          </w:p>
        </w:tc>
        <w:tc>
          <w:tcPr>
            <w:tcW w:type="dxa" w:w="1206"/>
          </w:tcPr>
          <w:p>
            <w:pPr>
              <w:spacing w:before="40" w:after="40"/>
            </w:pPr>
            <w:r>
              <w:rPr>
                <w:b w:val="0"/>
                <w:i w:val="0"/>
                <w:sz w:val="17"/>
              </w:rPr>
              <w:t>Senior Counsel - Product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$215</w:t>
            </w:r>
          </w:p>
        </w:tc>
        <w:tc>
          <w:tcPr>
            <w:tcW w:type="dxa" w:w="1206"/>
          </w:tcPr>
          <w:p>
            <w:pPr>
              <w:spacing w:before="40" w:after="40"/>
            </w:pPr>
            <w:r>
              <w:rPr>
                <w:b w:val="0"/>
                <w:i w:val="0"/>
                <w:sz w:val="17"/>
              </w:rPr>
              <w:t>1,511</w:t>
            </w:r>
          </w:p>
        </w:tc>
        <w:tc>
          <w:tcPr>
            <w:tcW w:type="dxa" w:w="1206"/>
          </w:tcPr>
          <w:p>
            <w:pPr>
              <w:spacing w:before="40" w:after="40"/>
            </w:pPr>
            <w:r>
              <w:rPr>
                <w:b w:val="0"/>
                <w:i w:val="0"/>
                <w:sz w:val="17"/>
              </w:rPr>
              <w:t>$324,865</w:t>
            </w:r>
          </w:p>
        </w:tc>
        <w:tc>
          <w:tcPr>
            <w:tcW w:type="dxa" w:w="1206"/>
          </w:tcPr>
          <w:p>
            <w:pPr>
              <w:spacing w:before="40" w:after="40"/>
            </w:pPr>
            <w:r>
              <w:rPr>
                <w:b w:val="0"/>
                <w:i w:val="0"/>
                <w:sz w:val="17"/>
              </w:rPr>
              <w:t>S1–S5</w:t>
            </w:r>
          </w:p>
        </w:tc>
      </w:tr>
      <w:tr>
        <w:tc>
          <w:tcPr>
            <w:tcW w:type="dxa" w:w="1206"/>
          </w:tcPr>
          <w:p>
            <w:pPr>
              <w:spacing w:before="40" w:after="40"/>
            </w:pPr>
            <w:r>
              <w:rPr>
                <w:b/>
                <w:i w:val="0"/>
                <w:sz w:val="17"/>
              </w:rPr>
              <w:t>H. Lachance</w:t>
            </w:r>
          </w:p>
        </w:tc>
        <w:tc>
          <w:tcPr>
            <w:tcW w:type="dxa" w:w="1206"/>
          </w:tcPr>
          <w:p>
            <w:pPr>
              <w:spacing w:before="40" w:after="40"/>
            </w:pPr>
            <w:r>
              <w:rPr>
                <w:b w:val="0"/>
                <w:i w:val="0"/>
                <w:sz w:val="17"/>
              </w:rPr>
              <w:t>Contract Forms Counsel</w:t>
            </w:r>
          </w:p>
        </w:tc>
        <w:tc>
          <w:tcPr>
            <w:tcW w:type="dxa" w:w="1206"/>
          </w:tcPr>
          <w:p>
            <w:pPr>
              <w:spacing w:before="40" w:after="40"/>
            </w:pPr>
            <w:r>
              <w:rPr>
                <w:b w:val="0"/>
                <w:i w:val="0"/>
                <w:sz w:val="17"/>
              </w:rPr>
              <w:t>LFSC FTE</w:t>
            </w:r>
          </w:p>
        </w:tc>
        <w:tc>
          <w:tcPr>
            <w:tcW w:type="dxa" w:w="1206"/>
          </w:tcPr>
          <w:p>
            <w:pPr>
              <w:spacing w:before="40" w:after="40"/>
            </w:pPr>
            <w:r>
              <w:rPr>
                <w:b w:val="0"/>
                <w:i w:val="0"/>
                <w:sz w:val="17"/>
              </w:rPr>
              <w:t>40%</w:t>
            </w:r>
          </w:p>
        </w:tc>
        <w:tc>
          <w:tcPr>
            <w:tcW w:type="dxa" w:w="1206"/>
          </w:tcPr>
          <w:p>
            <w:pPr>
              <w:spacing w:before="40" w:after="40"/>
            </w:pPr>
            <w:r>
              <w:rPr>
                <w:b w:val="0"/>
                <w:i w:val="0"/>
                <w:sz w:val="17"/>
              </w:rPr>
              <w:t>$195</w:t>
            </w:r>
          </w:p>
        </w:tc>
        <w:tc>
          <w:tcPr>
            <w:tcW w:type="dxa" w:w="1206"/>
          </w:tcPr>
          <w:p>
            <w:pPr>
              <w:spacing w:before="40" w:after="40"/>
            </w:pPr>
            <w:r>
              <w:rPr>
                <w:b w:val="0"/>
                <w:i w:val="0"/>
                <w:sz w:val="17"/>
              </w:rPr>
              <w:t>1,431</w:t>
            </w:r>
          </w:p>
        </w:tc>
        <w:tc>
          <w:tcPr>
            <w:tcW w:type="dxa" w:w="1206"/>
          </w:tcPr>
          <w:p>
            <w:pPr>
              <w:spacing w:before="40" w:after="40"/>
            </w:pPr>
            <w:r>
              <w:rPr>
                <w:b w:val="0"/>
                <w:i w:val="0"/>
                <w:sz w:val="17"/>
              </w:rPr>
              <w:t>$279,045</w:t>
            </w:r>
          </w:p>
        </w:tc>
        <w:tc>
          <w:tcPr>
            <w:tcW w:type="dxa" w:w="1206"/>
          </w:tcPr>
          <w:p>
            <w:pPr>
              <w:spacing w:before="40" w:after="40"/>
            </w:pPr>
            <w:r>
              <w:rPr>
                <w:b w:val="0"/>
                <w:i w:val="0"/>
                <w:sz w:val="17"/>
              </w:rPr>
              <w:t>S2–S4</w:t>
            </w:r>
          </w:p>
        </w:tc>
      </w:tr>
      <w:tr>
        <w:tc>
          <w:tcPr>
            <w:tcW w:type="dxa" w:w="1206"/>
          </w:tcPr>
          <w:p>
            <w:pPr>
              <w:spacing w:before="40" w:after="40"/>
            </w:pPr>
            <w:r>
              <w:rPr>
                <w:b/>
                <w:i w:val="0"/>
                <w:sz w:val="17"/>
              </w:rPr>
              <w:t>G. Blackwood</w:t>
            </w:r>
          </w:p>
        </w:tc>
        <w:tc>
          <w:tcPr>
            <w:tcW w:type="dxa" w:w="1206"/>
          </w:tcPr>
          <w:p>
            <w:pPr>
              <w:spacing w:before="40" w:after="40"/>
            </w:pPr>
            <w:r>
              <w:rPr>
                <w:b w:val="0"/>
                <w:i w:val="0"/>
                <w:sz w:val="17"/>
              </w:rPr>
              <w:t>Compliance Officer - Annuity</w:t>
            </w:r>
          </w:p>
        </w:tc>
        <w:tc>
          <w:tcPr>
            <w:tcW w:type="dxa" w:w="1206"/>
          </w:tcPr>
          <w:p>
            <w:pPr>
              <w:spacing w:before="40" w:after="40"/>
            </w:pPr>
            <w:r>
              <w:rPr>
                <w:b w:val="0"/>
                <w:i w:val="0"/>
                <w:sz w:val="17"/>
              </w:rPr>
              <w:t>LFSC FTE</w:t>
            </w:r>
          </w:p>
        </w:tc>
        <w:tc>
          <w:tcPr>
            <w:tcW w:type="dxa" w:w="1206"/>
          </w:tcPr>
          <w:p>
            <w:pPr>
              <w:spacing w:before="40" w:after="40"/>
            </w:pPr>
            <w:r>
              <w:rPr>
                <w:b w:val="0"/>
                <w:i w:val="0"/>
                <w:sz w:val="17"/>
              </w:rPr>
              <w:t>25%</w:t>
            </w:r>
          </w:p>
        </w:tc>
        <w:tc>
          <w:tcPr>
            <w:tcW w:type="dxa" w:w="1206"/>
          </w:tcPr>
          <w:p>
            <w:pPr>
              <w:spacing w:before="40" w:after="40"/>
            </w:pPr>
            <w:r>
              <w:rPr>
                <w:b w:val="0"/>
                <w:i w:val="0"/>
                <w:sz w:val="17"/>
              </w:rPr>
              <w:t>$158</w:t>
            </w:r>
          </w:p>
        </w:tc>
        <w:tc>
          <w:tcPr>
            <w:tcW w:type="dxa" w:w="1206"/>
          </w:tcPr>
          <w:p>
            <w:pPr>
              <w:spacing w:before="40" w:after="40"/>
            </w:pPr>
            <w:r>
              <w:rPr>
                <w:b w:val="0"/>
                <w:i w:val="0"/>
                <w:sz w:val="17"/>
              </w:rPr>
              <w:t>1,305</w:t>
            </w:r>
          </w:p>
        </w:tc>
        <w:tc>
          <w:tcPr>
            <w:tcW w:type="dxa" w:w="1206"/>
          </w:tcPr>
          <w:p>
            <w:pPr>
              <w:spacing w:before="40" w:after="40"/>
            </w:pPr>
            <w:r>
              <w:rPr>
                <w:b w:val="0"/>
                <w:i w:val="0"/>
                <w:sz w:val="17"/>
              </w:rPr>
              <w:t>$206,190</w:t>
            </w:r>
          </w:p>
        </w:tc>
        <w:tc>
          <w:tcPr>
            <w:tcW w:type="dxa" w:w="1206"/>
          </w:tcPr>
          <w:p>
            <w:pPr>
              <w:spacing w:before="40" w:after="40"/>
            </w:pPr>
            <w:r>
              <w:rPr>
                <w:b w:val="0"/>
                <w:i w:val="0"/>
                <w:sz w:val="17"/>
              </w:rPr>
              <w:t>S1–S5</w:t>
            </w:r>
          </w:p>
        </w:tc>
      </w:tr>
      <w:tr>
        <w:tc>
          <w:tcPr>
            <w:tcW w:type="dxa" w:w="1206"/>
          </w:tcPr>
          <w:p>
            <w:pPr>
              <w:spacing w:before="40" w:after="40"/>
            </w:pPr>
            <w:r>
              <w:rPr>
                <w:b/>
                <w:i w:val="0"/>
                <w:sz w:val="17"/>
              </w:rPr>
              <w:t>T. Radcliffe</w:t>
            </w:r>
          </w:p>
        </w:tc>
        <w:tc>
          <w:tcPr>
            <w:tcW w:type="dxa" w:w="1206"/>
          </w:tcPr>
          <w:p>
            <w:pPr>
              <w:spacing w:before="40" w:after="40"/>
            </w:pPr>
            <w:r>
              <w:rPr>
                <w:b w:val="0"/>
                <w:i w:val="0"/>
                <w:sz w:val="17"/>
              </w:rPr>
              <w:t>Outside Counsel Liaison</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30%</w:t>
            </w:r>
          </w:p>
        </w:tc>
        <w:tc>
          <w:tcPr>
            <w:tcW w:type="dxa" w:w="1206"/>
          </w:tcPr>
          <w:p>
            <w:pPr>
              <w:spacing w:before="40" w:after="40"/>
            </w:pPr>
            <w:r>
              <w:rPr>
                <w:b w:val="0"/>
                <w:i w:val="0"/>
                <w:sz w:val="17"/>
              </w:rPr>
              <w:t>$168</w:t>
            </w:r>
          </w:p>
        </w:tc>
        <w:tc>
          <w:tcPr>
            <w:tcW w:type="dxa" w:w="1206"/>
          </w:tcPr>
          <w:p>
            <w:pPr>
              <w:spacing w:before="40" w:after="40"/>
            </w:pPr>
            <w:r>
              <w:rPr>
                <w:b w:val="0"/>
                <w:i w:val="0"/>
                <w:sz w:val="17"/>
              </w:rPr>
              <w:t>1,161</w:t>
            </w:r>
          </w:p>
        </w:tc>
        <w:tc>
          <w:tcPr>
            <w:tcW w:type="dxa" w:w="1206"/>
          </w:tcPr>
          <w:p>
            <w:pPr>
              <w:spacing w:before="40" w:after="40"/>
            </w:pPr>
            <w:r>
              <w:rPr>
                <w:b w:val="0"/>
                <w:i w:val="0"/>
                <w:sz w:val="17"/>
              </w:rPr>
              <w:t>$195,048</w:t>
            </w:r>
          </w:p>
        </w:tc>
        <w:tc>
          <w:tcPr>
            <w:tcW w:type="dxa" w:w="1206"/>
          </w:tcPr>
          <w:p>
            <w:pPr>
              <w:spacing w:before="40" w:after="40"/>
            </w:pPr>
            <w:r>
              <w:rPr>
                <w:b w:val="0"/>
                <w:i w:val="0"/>
                <w:sz w:val="17"/>
              </w:rPr>
              <w:t>S1–S4</w:t>
            </w:r>
          </w:p>
        </w:tc>
      </w:tr>
      <w:tr>
        <w:tc>
          <w:tcPr>
            <w:tcW w:type="dxa" w:w="1206"/>
          </w:tcPr>
          <w:p>
            <w:pPr>
              <w:spacing w:before="40" w:after="40"/>
            </w:pPr>
            <w:r>
              <w:rPr>
                <w:b/>
                <w:i w:val="0"/>
                <w:sz w:val="17"/>
              </w:rPr>
              <w:t>R. Chaudhry</w:t>
            </w:r>
          </w:p>
        </w:tc>
        <w:tc>
          <w:tcPr>
            <w:tcW w:type="dxa" w:w="1206"/>
          </w:tcPr>
          <w:p>
            <w:pPr>
              <w:spacing w:before="40" w:after="40"/>
            </w:pPr>
            <w:r>
              <w:rPr>
                <w:b w:val="0"/>
                <w:i w:val="0"/>
                <w:sz w:val="17"/>
              </w:rPr>
              <w:t>Privacy &amp; Records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$105</w:t>
            </w:r>
          </w:p>
        </w:tc>
        <w:tc>
          <w:tcPr>
            <w:tcW w:type="dxa" w:w="1206"/>
          </w:tcPr>
          <w:p>
            <w:pPr>
              <w:spacing w:before="40" w:after="40"/>
            </w:pPr>
            <w:r>
              <w:rPr>
                <w:b w:val="0"/>
                <w:i w:val="0"/>
                <w:sz w:val="17"/>
              </w:rPr>
              <w:t>1,036</w:t>
            </w:r>
          </w:p>
        </w:tc>
        <w:tc>
          <w:tcPr>
            <w:tcW w:type="dxa" w:w="1206"/>
          </w:tcPr>
          <w:p>
            <w:pPr>
              <w:spacing w:before="40" w:after="40"/>
            </w:pPr>
            <w:r>
              <w:rPr>
                <w:b w:val="0"/>
                <w:i w:val="0"/>
                <w:sz w:val="17"/>
              </w:rPr>
              <w:t>$108,780</w:t>
            </w:r>
          </w:p>
        </w:tc>
        <w:tc>
          <w:tcPr>
            <w:tcW w:type="dxa" w:w="1206"/>
          </w:tcPr>
          <w:p>
            <w:pPr>
              <w:spacing w:before="40" w:after="40"/>
            </w:pPr>
            <w:r>
              <w:rPr>
                <w:b w:val="0"/>
                <w:i w:val="0"/>
                <w:sz w:val="17"/>
              </w:rPr>
              <w:t>S2–S4</w:t>
            </w:r>
          </w:p>
        </w:tc>
      </w:tr>
      <w:tr>
        <w:tc>
          <w:tcPr>
            <w:tcW w:type="dxa" w:w="1206"/>
          </w:tcPr>
          <w:p>
            <w:pPr>
              <w:spacing w:before="40" w:after="40"/>
            </w:pPr>
            <w:r>
              <w:rPr>
                <w:b/>
                <w:i w:val="0"/>
                <w:sz w:val="17"/>
              </w:rPr>
              <w:t>E. Novotny</w:t>
            </w:r>
          </w:p>
        </w:tc>
        <w:tc>
          <w:tcPr>
            <w:tcW w:type="dxa" w:w="1206"/>
          </w:tcPr>
          <w:p>
            <w:pPr>
              <w:spacing w:before="40" w:after="40"/>
            </w:pPr>
            <w:r>
              <w:rPr>
                <w:b w:val="0"/>
                <w:i w:val="0"/>
                <w:sz w:val="17"/>
              </w:rPr>
              <w:t>Suitability &amp; Market Conduct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$112</w:t>
            </w:r>
          </w:p>
        </w:tc>
        <w:tc>
          <w:tcPr>
            <w:tcW w:type="dxa" w:w="1206"/>
          </w:tcPr>
          <w:p>
            <w:pPr>
              <w:spacing w:before="40" w:after="40"/>
            </w:pPr>
            <w:r>
              <w:rPr>
                <w:b w:val="0"/>
                <w:i w:val="0"/>
                <w:sz w:val="17"/>
              </w:rPr>
              <w:t>956</w:t>
            </w:r>
          </w:p>
        </w:tc>
        <w:tc>
          <w:tcPr>
            <w:tcW w:type="dxa" w:w="1206"/>
          </w:tcPr>
          <w:p>
            <w:pPr>
              <w:spacing w:before="40" w:after="40"/>
            </w:pPr>
            <w:r>
              <w:rPr>
                <w:b w:val="0"/>
                <w:i w:val="0"/>
                <w:sz w:val="17"/>
              </w:rPr>
              <w:t>$107,072</w:t>
            </w:r>
          </w:p>
        </w:tc>
        <w:tc>
          <w:tcPr>
            <w:tcW w:type="dxa" w:w="1206"/>
          </w:tcPr>
          <w:p>
            <w:pPr>
              <w:spacing w:before="40" w:after="40"/>
            </w:pPr>
            <w:r>
              <w:rPr>
                <w:b w:val="0"/>
                <w:i w:val="0"/>
                <w:sz w:val="17"/>
              </w:rPr>
              <w:t>S3–S5</w:t>
            </w:r>
          </w:p>
        </w:tc>
      </w:tr>
    </w:tbl>
    <w:p/>
    <w:p>
      <w:pPr>
        <w:spacing w:before="200" w:after="80"/>
      </w:pPr>
      <w:r>
        <w:rPr>
          <w:b/>
          <w:i w:val="0"/>
          <w:color w:val="14352A"/>
          <w:sz w:val="24"/>
        </w:rPr>
        <w:t xml:space="preserve">IT - Illustration &amp; Quoting </w:t>
      </w:r>
      <w:r>
        <w:rPr>
          <w:b/>
          <w:i w:val="0"/>
          <w:color w:val="14352A"/>
          <w:sz w:val="24"/>
        </w:rPr>
        <w:t>6 people · 11,600 hrs · $1,136,800</w:t>
      </w:r>
    </w:p>
    <w:p>
      <w:pPr>
        <w:spacing w:after="120"/>
      </w:pPr>
      <w:r>
        <w:rPr>
          <w:b w:val="0"/>
          <w:i w:val="0"/>
          <w:sz w:val="20"/>
        </w:rPr>
        <w:t>2 LFSC FTE · 4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H. Zielinski</w:t>
            </w:r>
          </w:p>
        </w:tc>
        <w:tc>
          <w:tcPr>
            <w:tcW w:type="dxa" w:w="1206"/>
          </w:tcPr>
          <w:p>
            <w:pPr>
              <w:spacing w:before="40" w:after="40"/>
            </w:pPr>
            <w:r>
              <w:rPr>
                <w:b w:val="0"/>
                <w:i w:val="0"/>
                <w:sz w:val="17"/>
              </w:rPr>
              <w:t>Quoting Systems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70%</w:t>
            </w:r>
          </w:p>
        </w:tc>
        <w:tc>
          <w:tcPr>
            <w:tcW w:type="dxa" w:w="1206"/>
          </w:tcPr>
          <w:p>
            <w:pPr>
              <w:spacing w:before="40" w:after="40"/>
            </w:pPr>
            <w:r>
              <w:rPr>
                <w:b w:val="0"/>
                <w:i w:val="0"/>
                <w:sz w:val="17"/>
              </w:rPr>
              <w:t>$95</w:t>
            </w:r>
          </w:p>
        </w:tc>
        <w:tc>
          <w:tcPr>
            <w:tcW w:type="dxa" w:w="1206"/>
          </w:tcPr>
          <w:p>
            <w:pPr>
              <w:spacing w:before="40" w:after="40"/>
            </w:pPr>
            <w:r>
              <w:rPr>
                <w:b w:val="0"/>
                <w:i w:val="0"/>
                <w:sz w:val="17"/>
              </w:rPr>
              <w:t>2,372</w:t>
            </w:r>
          </w:p>
        </w:tc>
        <w:tc>
          <w:tcPr>
            <w:tcW w:type="dxa" w:w="1206"/>
          </w:tcPr>
          <w:p>
            <w:pPr>
              <w:spacing w:before="40" w:after="40"/>
            </w:pPr>
            <w:r>
              <w:rPr>
                <w:b w:val="0"/>
                <w:i w:val="0"/>
                <w:sz w:val="17"/>
              </w:rPr>
              <w:t>$225,340</w:t>
            </w:r>
          </w:p>
        </w:tc>
        <w:tc>
          <w:tcPr>
            <w:tcW w:type="dxa" w:w="1206"/>
          </w:tcPr>
          <w:p>
            <w:pPr>
              <w:spacing w:before="40" w:after="40"/>
            </w:pPr>
            <w:r>
              <w:rPr>
                <w:b w:val="0"/>
                <w:i w:val="0"/>
                <w:sz w:val="17"/>
              </w:rPr>
              <w:t>S2–S4</w:t>
            </w:r>
          </w:p>
        </w:tc>
      </w:tr>
      <w:tr>
        <w:tc>
          <w:tcPr>
            <w:tcW w:type="dxa" w:w="1206"/>
          </w:tcPr>
          <w:p>
            <w:pPr>
              <w:spacing w:before="40" w:after="40"/>
            </w:pPr>
            <w:r>
              <w:rPr>
                <w:b/>
                <w:i w:val="0"/>
                <w:sz w:val="17"/>
              </w:rPr>
              <w:t>C. Dinsmore</w:t>
            </w:r>
          </w:p>
        </w:tc>
        <w:tc>
          <w:tcPr>
            <w:tcW w:type="dxa" w:w="1206"/>
          </w:tcPr>
          <w:p>
            <w:pPr>
              <w:spacing w:before="40" w:after="40"/>
            </w:pPr>
            <w:r>
              <w:rPr>
                <w:b w:val="0"/>
                <w:i w:val="0"/>
                <w:sz w:val="17"/>
              </w:rPr>
              <w:t>Calculation Validation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60%</w:t>
            </w:r>
          </w:p>
        </w:tc>
        <w:tc>
          <w:tcPr>
            <w:tcW w:type="dxa" w:w="1206"/>
          </w:tcPr>
          <w:p>
            <w:pPr>
              <w:spacing w:before="40" w:after="40"/>
            </w:pPr>
            <w:r>
              <w:rPr>
                <w:b w:val="0"/>
                <w:i w:val="0"/>
                <w:sz w:val="17"/>
              </w:rPr>
              <w:t>$92</w:t>
            </w:r>
          </w:p>
        </w:tc>
        <w:tc>
          <w:tcPr>
            <w:tcW w:type="dxa" w:w="1206"/>
          </w:tcPr>
          <w:p>
            <w:pPr>
              <w:spacing w:before="40" w:after="40"/>
            </w:pPr>
            <w:r>
              <w:rPr>
                <w:b w:val="0"/>
                <w:i w:val="0"/>
                <w:sz w:val="17"/>
              </w:rPr>
              <w:t>2,015</w:t>
            </w:r>
          </w:p>
        </w:tc>
        <w:tc>
          <w:tcPr>
            <w:tcW w:type="dxa" w:w="1206"/>
          </w:tcPr>
          <w:p>
            <w:pPr>
              <w:spacing w:before="40" w:after="40"/>
            </w:pPr>
            <w:r>
              <w:rPr>
                <w:b w:val="0"/>
                <w:i w:val="0"/>
                <w:sz w:val="17"/>
              </w:rPr>
              <w:t>$185,380</w:t>
            </w:r>
          </w:p>
        </w:tc>
        <w:tc>
          <w:tcPr>
            <w:tcW w:type="dxa" w:w="1206"/>
          </w:tcPr>
          <w:p>
            <w:pPr>
              <w:spacing w:before="40" w:after="40"/>
            </w:pPr>
            <w:r>
              <w:rPr>
                <w:b w:val="0"/>
                <w:i w:val="0"/>
                <w:sz w:val="17"/>
              </w:rPr>
              <w:t>S2–S4</w:t>
            </w:r>
          </w:p>
        </w:tc>
      </w:tr>
      <w:tr>
        <w:tc>
          <w:tcPr>
            <w:tcW w:type="dxa" w:w="1206"/>
          </w:tcPr>
          <w:p>
            <w:pPr>
              <w:spacing w:before="40" w:after="40"/>
            </w:pPr>
            <w:r>
              <w:rPr>
                <w:b/>
                <w:i w:val="0"/>
                <w:sz w:val="17"/>
              </w:rPr>
              <w:t>A. Barrantes</w:t>
            </w:r>
          </w:p>
        </w:tc>
        <w:tc>
          <w:tcPr>
            <w:tcW w:type="dxa" w:w="1206"/>
          </w:tcPr>
          <w:p>
            <w:pPr>
              <w:spacing w:before="40" w:after="40"/>
            </w:pPr>
            <w:r>
              <w:rPr>
                <w:b w:val="0"/>
                <w:i w:val="0"/>
                <w:sz w:val="17"/>
              </w:rPr>
              <w:t>Illustration QA Analyst</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60%</w:t>
            </w:r>
          </w:p>
        </w:tc>
        <w:tc>
          <w:tcPr>
            <w:tcW w:type="dxa" w:w="1206"/>
          </w:tcPr>
          <w:p>
            <w:pPr>
              <w:spacing w:before="40" w:after="40"/>
            </w:pPr>
            <w:r>
              <w:rPr>
                <w:b w:val="0"/>
                <w:i w:val="0"/>
                <w:sz w:val="17"/>
              </w:rPr>
              <w:t>$76</w:t>
            </w:r>
          </w:p>
        </w:tc>
        <w:tc>
          <w:tcPr>
            <w:tcW w:type="dxa" w:w="1206"/>
          </w:tcPr>
          <w:p>
            <w:pPr>
              <w:spacing w:before="40" w:after="40"/>
            </w:pPr>
            <w:r>
              <w:rPr>
                <w:b w:val="0"/>
                <w:i w:val="0"/>
                <w:sz w:val="17"/>
              </w:rPr>
              <w:t>2,015</w:t>
            </w:r>
          </w:p>
        </w:tc>
        <w:tc>
          <w:tcPr>
            <w:tcW w:type="dxa" w:w="1206"/>
          </w:tcPr>
          <w:p>
            <w:pPr>
              <w:spacing w:before="40" w:after="40"/>
            </w:pPr>
            <w:r>
              <w:rPr>
                <w:b w:val="0"/>
                <w:i w:val="0"/>
                <w:sz w:val="17"/>
              </w:rPr>
              <w:t>$153,140</w:t>
            </w:r>
          </w:p>
        </w:tc>
        <w:tc>
          <w:tcPr>
            <w:tcW w:type="dxa" w:w="1206"/>
          </w:tcPr>
          <w:p>
            <w:pPr>
              <w:spacing w:before="40" w:after="40"/>
            </w:pPr>
            <w:r>
              <w:rPr>
                <w:b w:val="0"/>
                <w:i w:val="0"/>
                <w:sz w:val="17"/>
              </w:rPr>
              <w:t>S2–S4</w:t>
            </w:r>
          </w:p>
        </w:tc>
      </w:tr>
      <w:tr>
        <w:tc>
          <w:tcPr>
            <w:tcW w:type="dxa" w:w="1206"/>
          </w:tcPr>
          <w:p>
            <w:pPr>
              <w:spacing w:before="40" w:after="40"/>
            </w:pPr>
            <w:r>
              <w:rPr>
                <w:b/>
                <w:i w:val="0"/>
                <w:sz w:val="17"/>
              </w:rPr>
              <w:t>B. Merriweather</w:t>
            </w:r>
          </w:p>
        </w:tc>
        <w:tc>
          <w:tcPr>
            <w:tcW w:type="dxa" w:w="1206"/>
          </w:tcPr>
          <w:p>
            <w:pPr>
              <w:spacing w:before="40" w:after="40"/>
            </w:pPr>
            <w:r>
              <w:rPr>
                <w:b w:val="0"/>
                <w:i w:val="0"/>
                <w:sz w:val="17"/>
              </w:rPr>
              <w:t>Illustration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55%</w:t>
            </w:r>
          </w:p>
        </w:tc>
        <w:tc>
          <w:tcPr>
            <w:tcW w:type="dxa" w:w="1206"/>
          </w:tcPr>
          <w:p>
            <w:pPr>
              <w:spacing w:before="40" w:after="40"/>
            </w:pPr>
            <w:r>
              <w:rPr>
                <w:b w:val="0"/>
                <w:i w:val="0"/>
                <w:sz w:val="17"/>
              </w:rPr>
              <w:t>$98</w:t>
            </w:r>
          </w:p>
        </w:tc>
        <w:tc>
          <w:tcPr>
            <w:tcW w:type="dxa" w:w="1206"/>
          </w:tcPr>
          <w:p>
            <w:pPr>
              <w:spacing w:before="40" w:after="40"/>
            </w:pPr>
            <w:r>
              <w:rPr>
                <w:b w:val="0"/>
                <w:i w:val="0"/>
                <w:sz w:val="17"/>
              </w:rPr>
              <w:t>1,868</w:t>
            </w:r>
          </w:p>
        </w:tc>
        <w:tc>
          <w:tcPr>
            <w:tcW w:type="dxa" w:w="1206"/>
          </w:tcPr>
          <w:p>
            <w:pPr>
              <w:spacing w:before="40" w:after="40"/>
            </w:pPr>
            <w:r>
              <w:rPr>
                <w:b w:val="0"/>
                <w:i w:val="0"/>
                <w:sz w:val="17"/>
              </w:rPr>
              <w:t>$183,064</w:t>
            </w:r>
          </w:p>
        </w:tc>
        <w:tc>
          <w:tcPr>
            <w:tcW w:type="dxa" w:w="1206"/>
          </w:tcPr>
          <w:p>
            <w:pPr>
              <w:spacing w:before="40" w:after="40"/>
            </w:pPr>
            <w:r>
              <w:rPr>
                <w:b w:val="0"/>
                <w:i w:val="0"/>
                <w:sz w:val="17"/>
              </w:rPr>
              <w:t>S2–S4</w:t>
            </w:r>
          </w:p>
        </w:tc>
      </w:tr>
      <w:tr>
        <w:tc>
          <w:tcPr>
            <w:tcW w:type="dxa" w:w="1206"/>
          </w:tcPr>
          <w:p>
            <w:pPr>
              <w:spacing w:before="40" w:after="40"/>
            </w:pPr>
            <w:r>
              <w:rPr>
                <w:b/>
                <w:i w:val="0"/>
                <w:sz w:val="17"/>
              </w:rPr>
              <w:t>E. Kowalczyk</w:t>
            </w:r>
          </w:p>
        </w:tc>
        <w:tc>
          <w:tcPr>
            <w:tcW w:type="dxa" w:w="1206"/>
          </w:tcPr>
          <w:p>
            <w:pPr>
              <w:spacing w:before="40" w:after="40"/>
            </w:pPr>
            <w:r>
              <w:rPr>
                <w:b w:val="0"/>
                <w:i w:val="0"/>
                <w:sz w:val="17"/>
              </w:rPr>
              <w:t>Illustration Systems Lead</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$136</w:t>
            </w:r>
          </w:p>
        </w:tc>
        <w:tc>
          <w:tcPr>
            <w:tcW w:type="dxa" w:w="1206"/>
          </w:tcPr>
          <w:p>
            <w:pPr>
              <w:spacing w:before="40" w:after="40"/>
            </w:pPr>
            <w:r>
              <w:rPr>
                <w:b w:val="0"/>
                <w:i w:val="0"/>
                <w:sz w:val="17"/>
              </w:rPr>
              <w:t>1,672</w:t>
            </w:r>
          </w:p>
        </w:tc>
        <w:tc>
          <w:tcPr>
            <w:tcW w:type="dxa" w:w="1206"/>
          </w:tcPr>
          <w:p>
            <w:pPr>
              <w:spacing w:before="40" w:after="40"/>
            </w:pPr>
            <w:r>
              <w:rPr>
                <w:b w:val="0"/>
                <w:i w:val="0"/>
                <w:sz w:val="17"/>
              </w:rPr>
              <w:t>$227,392</w:t>
            </w:r>
          </w:p>
        </w:tc>
        <w:tc>
          <w:tcPr>
            <w:tcW w:type="dxa" w:w="1206"/>
          </w:tcPr>
          <w:p>
            <w:pPr>
              <w:spacing w:before="40" w:after="40"/>
            </w:pPr>
            <w:r>
              <w:rPr>
                <w:b w:val="0"/>
                <w:i w:val="0"/>
                <w:sz w:val="17"/>
              </w:rPr>
              <w:t>S1–S5</w:t>
            </w:r>
          </w:p>
        </w:tc>
      </w:tr>
      <w:tr>
        <w:tc>
          <w:tcPr>
            <w:tcW w:type="dxa" w:w="1206"/>
          </w:tcPr>
          <w:p>
            <w:pPr>
              <w:spacing w:before="40" w:after="40"/>
            </w:pPr>
            <w:r>
              <w:rPr>
                <w:b/>
                <w:i w:val="0"/>
                <w:sz w:val="17"/>
              </w:rPr>
              <w:t>F. Veerapan</w:t>
            </w:r>
          </w:p>
        </w:tc>
        <w:tc>
          <w:tcPr>
            <w:tcW w:type="dxa" w:w="1206"/>
          </w:tcPr>
          <w:p>
            <w:pPr>
              <w:spacing w:before="40" w:after="40"/>
            </w:pPr>
            <w:r>
              <w:rPr>
                <w:b w:val="0"/>
                <w:i w:val="0"/>
                <w:sz w:val="17"/>
              </w:rPr>
              <w:t>Illustration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50%</w:t>
            </w:r>
          </w:p>
        </w:tc>
        <w:tc>
          <w:tcPr>
            <w:tcW w:type="dxa" w:w="1206"/>
          </w:tcPr>
          <w:p>
            <w:pPr>
              <w:spacing w:before="40" w:after="40"/>
            </w:pPr>
            <w:r>
              <w:rPr>
                <w:b w:val="0"/>
                <w:i w:val="0"/>
                <w:sz w:val="17"/>
              </w:rPr>
              <w:t>$98</w:t>
            </w:r>
          </w:p>
        </w:tc>
        <w:tc>
          <w:tcPr>
            <w:tcW w:type="dxa" w:w="1206"/>
          </w:tcPr>
          <w:p>
            <w:pPr>
              <w:spacing w:before="40" w:after="40"/>
            </w:pPr>
            <w:r>
              <w:rPr>
                <w:b w:val="0"/>
                <w:i w:val="0"/>
                <w:sz w:val="17"/>
              </w:rPr>
              <w:t>1,658</w:t>
            </w:r>
          </w:p>
        </w:tc>
        <w:tc>
          <w:tcPr>
            <w:tcW w:type="dxa" w:w="1206"/>
          </w:tcPr>
          <w:p>
            <w:pPr>
              <w:spacing w:before="40" w:after="40"/>
            </w:pPr>
            <w:r>
              <w:rPr>
                <w:b w:val="0"/>
                <w:i w:val="0"/>
                <w:sz w:val="17"/>
              </w:rPr>
              <w:t>$162,484</w:t>
            </w:r>
          </w:p>
        </w:tc>
        <w:tc>
          <w:tcPr>
            <w:tcW w:type="dxa" w:w="1206"/>
          </w:tcPr>
          <w:p>
            <w:pPr>
              <w:spacing w:before="40" w:after="40"/>
            </w:pPr>
            <w:r>
              <w:rPr>
                <w:b w:val="0"/>
                <w:i w:val="0"/>
                <w:sz w:val="17"/>
              </w:rPr>
              <w:t>S2–S4</w:t>
            </w:r>
          </w:p>
        </w:tc>
      </w:tr>
    </w:tbl>
    <w:p/>
    <w:p>
      <w:pPr>
        <w:spacing w:before="200" w:after="80"/>
      </w:pPr>
      <w:r>
        <w:rPr>
          <w:b/>
          <w:i w:val="0"/>
          <w:color w:val="14352A"/>
          <w:sz w:val="24"/>
        </w:rPr>
        <w:t xml:space="preserve">Distribution &amp; Wholesaling </w:t>
      </w:r>
      <w:r>
        <w:rPr>
          <w:b/>
          <w:i w:val="0"/>
          <w:color w:val="14352A"/>
          <w:sz w:val="24"/>
        </w:rPr>
        <w:t>6 people · 7,600 hrs · $927,200</w:t>
      </w:r>
    </w:p>
    <w:p>
      <w:pPr>
        <w:spacing w:after="120"/>
      </w:pPr>
      <w:r>
        <w:rPr>
          <w:b w:val="0"/>
          <w:i w:val="0"/>
          <w:sz w:val="20"/>
        </w:rPr>
        <w:t>6 LFSC FTE · 0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A. Drayton</w:t>
            </w:r>
          </w:p>
        </w:tc>
        <w:tc>
          <w:tcPr>
            <w:tcW w:type="dxa" w:w="1206"/>
          </w:tcPr>
          <w:p>
            <w:pPr>
              <w:spacing w:before="40" w:after="40"/>
            </w:pPr>
            <w:r>
              <w:rPr>
                <w:b w:val="0"/>
                <w:i w:val="0"/>
                <w:sz w:val="17"/>
              </w:rPr>
              <w:t>Internal Wholesaler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90%</w:t>
            </w:r>
          </w:p>
        </w:tc>
        <w:tc>
          <w:tcPr>
            <w:tcW w:type="dxa" w:w="1206"/>
          </w:tcPr>
          <w:p>
            <w:pPr>
              <w:spacing w:before="40" w:after="40"/>
            </w:pPr>
            <w:r>
              <w:rPr>
                <w:b w:val="0"/>
                <w:i w:val="0"/>
                <w:sz w:val="17"/>
              </w:rPr>
              <w:t>$88</w:t>
            </w:r>
          </w:p>
        </w:tc>
        <w:tc>
          <w:tcPr>
            <w:tcW w:type="dxa" w:w="1206"/>
          </w:tcPr>
          <w:p>
            <w:pPr>
              <w:spacing w:before="40" w:after="40"/>
            </w:pPr>
            <w:r>
              <w:rPr>
                <w:b w:val="0"/>
                <w:i w:val="0"/>
                <w:sz w:val="17"/>
              </w:rPr>
              <w:t>1,508</w:t>
            </w:r>
          </w:p>
        </w:tc>
        <w:tc>
          <w:tcPr>
            <w:tcW w:type="dxa" w:w="1206"/>
          </w:tcPr>
          <w:p>
            <w:pPr>
              <w:spacing w:before="40" w:after="40"/>
            </w:pPr>
            <w:r>
              <w:rPr>
                <w:b w:val="0"/>
                <w:i w:val="0"/>
                <w:sz w:val="17"/>
              </w:rPr>
              <w:t>$132,704</w:t>
            </w:r>
          </w:p>
        </w:tc>
        <w:tc>
          <w:tcPr>
            <w:tcW w:type="dxa" w:w="1206"/>
          </w:tcPr>
          <w:p>
            <w:pPr>
              <w:spacing w:before="40" w:after="40"/>
            </w:pPr>
            <w:r>
              <w:rPr>
                <w:b w:val="0"/>
                <w:i w:val="0"/>
                <w:sz w:val="17"/>
              </w:rPr>
              <w:t>S4–S5</w:t>
            </w:r>
          </w:p>
        </w:tc>
      </w:tr>
      <w:tr>
        <w:tc>
          <w:tcPr>
            <w:tcW w:type="dxa" w:w="1206"/>
          </w:tcPr>
          <w:p>
            <w:pPr>
              <w:spacing w:before="40" w:after="40"/>
            </w:pPr>
            <w:r>
              <w:rPr>
                <w:b/>
                <w:i w:val="0"/>
                <w:sz w:val="17"/>
              </w:rPr>
              <w:t>M. Keaveney</w:t>
            </w:r>
          </w:p>
        </w:tc>
        <w:tc>
          <w:tcPr>
            <w:tcW w:type="dxa" w:w="1206"/>
          </w:tcPr>
          <w:p>
            <w:pPr>
              <w:spacing w:before="40" w:after="40"/>
            </w:pPr>
            <w:r>
              <w:rPr>
                <w:b w:val="0"/>
                <w:i w:val="0"/>
                <w:sz w:val="17"/>
              </w:rPr>
              <w:t>Distribution Operations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$92</w:t>
            </w:r>
          </w:p>
        </w:tc>
        <w:tc>
          <w:tcPr>
            <w:tcW w:type="dxa" w:w="1206"/>
          </w:tcPr>
          <w:p>
            <w:pPr>
              <w:spacing w:before="40" w:after="40"/>
            </w:pPr>
            <w:r>
              <w:rPr>
                <w:b w:val="0"/>
                <w:i w:val="0"/>
                <w:sz w:val="17"/>
              </w:rPr>
              <w:t>1,379</w:t>
            </w:r>
          </w:p>
        </w:tc>
        <w:tc>
          <w:tcPr>
            <w:tcW w:type="dxa" w:w="1206"/>
          </w:tcPr>
          <w:p>
            <w:pPr>
              <w:spacing w:before="40" w:after="40"/>
            </w:pPr>
            <w:r>
              <w:rPr>
                <w:b w:val="0"/>
                <w:i w:val="0"/>
                <w:sz w:val="17"/>
              </w:rPr>
              <w:t>$126,868</w:t>
            </w:r>
          </w:p>
        </w:tc>
        <w:tc>
          <w:tcPr>
            <w:tcW w:type="dxa" w:w="1206"/>
          </w:tcPr>
          <w:p>
            <w:pPr>
              <w:spacing w:before="40" w:after="40"/>
            </w:pPr>
            <w:r>
              <w:rPr>
                <w:b w:val="0"/>
                <w:i w:val="0"/>
                <w:sz w:val="17"/>
              </w:rPr>
              <w:t>S2–S5</w:t>
            </w:r>
          </w:p>
        </w:tc>
      </w:tr>
      <w:tr>
        <w:tc>
          <w:tcPr>
            <w:tcW w:type="dxa" w:w="1206"/>
          </w:tcPr>
          <w:p>
            <w:pPr>
              <w:spacing w:before="40" w:after="40"/>
            </w:pPr>
            <w:r>
              <w:rPr>
                <w:b/>
                <w:i w:val="0"/>
                <w:sz w:val="17"/>
              </w:rPr>
              <w:t>I. Nightingale</w:t>
            </w:r>
          </w:p>
        </w:tc>
        <w:tc>
          <w:tcPr>
            <w:tcW w:type="dxa" w:w="1206"/>
          </w:tcPr>
          <w:p>
            <w:pPr>
              <w:spacing w:before="40" w:after="40"/>
            </w:pPr>
            <w:r>
              <w:rPr>
                <w:b w:val="0"/>
                <w:i w:val="0"/>
                <w:sz w:val="17"/>
              </w:rPr>
              <w:t>Regional Wholesaler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$128</w:t>
            </w:r>
          </w:p>
        </w:tc>
        <w:tc>
          <w:tcPr>
            <w:tcW w:type="dxa" w:w="1206"/>
          </w:tcPr>
          <w:p>
            <w:pPr>
              <w:spacing w:before="40" w:after="40"/>
            </w:pPr>
            <w:r>
              <w:rPr>
                <w:b w:val="0"/>
                <w:i w:val="0"/>
                <w:sz w:val="17"/>
              </w:rPr>
              <w:t>1,250</w:t>
            </w:r>
          </w:p>
        </w:tc>
        <w:tc>
          <w:tcPr>
            <w:tcW w:type="dxa" w:w="1206"/>
          </w:tcPr>
          <w:p>
            <w:pPr>
              <w:spacing w:before="40" w:after="40"/>
            </w:pPr>
            <w:r>
              <w:rPr>
                <w:b w:val="0"/>
                <w:i w:val="0"/>
                <w:sz w:val="17"/>
              </w:rPr>
              <w:t>$160,000</w:t>
            </w:r>
          </w:p>
        </w:tc>
        <w:tc>
          <w:tcPr>
            <w:tcW w:type="dxa" w:w="1206"/>
          </w:tcPr>
          <w:p>
            <w:pPr>
              <w:spacing w:before="40" w:after="40"/>
            </w:pPr>
            <w:r>
              <w:rPr>
                <w:b w:val="0"/>
                <w:i w:val="0"/>
                <w:sz w:val="17"/>
              </w:rPr>
              <w:t>S3–S5</w:t>
            </w:r>
          </w:p>
        </w:tc>
      </w:tr>
      <w:tr>
        <w:tc>
          <w:tcPr>
            <w:tcW w:type="dxa" w:w="1206"/>
          </w:tcPr>
          <w:p>
            <w:pPr>
              <w:spacing w:before="40" w:after="40"/>
            </w:pPr>
            <w:r>
              <w:rPr>
                <w:b/>
                <w:i w:val="0"/>
                <w:sz w:val="17"/>
              </w:rPr>
              <w:t>H. Kirkpatrick</w:t>
            </w:r>
          </w:p>
        </w:tc>
        <w:tc>
          <w:tcPr>
            <w:tcW w:type="dxa" w:w="1206"/>
          </w:tcPr>
          <w:p>
            <w:pPr>
              <w:spacing w:before="40" w:after="40"/>
            </w:pPr>
            <w:r>
              <w:rPr>
                <w:b w:val="0"/>
                <w:i w:val="0"/>
                <w:sz w:val="17"/>
              </w:rPr>
              <w:t>National Sales Manager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25%</w:t>
            </w:r>
          </w:p>
        </w:tc>
        <w:tc>
          <w:tcPr>
            <w:tcW w:type="dxa" w:w="1206"/>
          </w:tcPr>
          <w:p>
            <w:pPr>
              <w:spacing w:before="40" w:after="40"/>
            </w:pPr>
            <w:r>
              <w:rPr>
                <w:b w:val="0"/>
                <w:i w:val="0"/>
                <w:sz w:val="17"/>
              </w:rPr>
              <w:t>$172</w:t>
            </w:r>
          </w:p>
        </w:tc>
        <w:tc>
          <w:tcPr>
            <w:tcW w:type="dxa" w:w="1206"/>
          </w:tcPr>
          <w:p>
            <w:pPr>
              <w:spacing w:before="40" w:after="40"/>
            </w:pPr>
            <w:r>
              <w:rPr>
                <w:b w:val="0"/>
                <w:i w:val="0"/>
                <w:sz w:val="17"/>
              </w:rPr>
              <w:t>1,226</w:t>
            </w:r>
          </w:p>
        </w:tc>
        <w:tc>
          <w:tcPr>
            <w:tcW w:type="dxa" w:w="1206"/>
          </w:tcPr>
          <w:p>
            <w:pPr>
              <w:spacing w:before="40" w:after="40"/>
            </w:pPr>
            <w:r>
              <w:rPr>
                <w:b w:val="0"/>
                <w:i w:val="0"/>
                <w:sz w:val="17"/>
              </w:rPr>
              <w:t>$210,872</w:t>
            </w:r>
          </w:p>
        </w:tc>
        <w:tc>
          <w:tcPr>
            <w:tcW w:type="dxa" w:w="1206"/>
          </w:tcPr>
          <w:p>
            <w:pPr>
              <w:spacing w:before="40" w:after="40"/>
            </w:pPr>
            <w:r>
              <w:rPr>
                <w:b w:val="0"/>
                <w:i w:val="0"/>
                <w:sz w:val="17"/>
              </w:rPr>
              <w:t>S1–S5</w:t>
            </w:r>
          </w:p>
        </w:tc>
      </w:tr>
      <w:tr>
        <w:tc>
          <w:tcPr>
            <w:tcW w:type="dxa" w:w="1206"/>
          </w:tcPr>
          <w:p>
            <w:pPr>
              <w:spacing w:before="40" w:after="40"/>
            </w:pPr>
            <w:r>
              <w:rPr>
                <w:b/>
                <w:i w:val="0"/>
                <w:sz w:val="17"/>
              </w:rPr>
              <w:t>G. Montcalm</w:t>
            </w:r>
          </w:p>
        </w:tc>
        <w:tc>
          <w:tcPr>
            <w:tcW w:type="dxa" w:w="1206"/>
          </w:tcPr>
          <w:p>
            <w:pPr>
              <w:spacing w:before="40" w:after="40"/>
            </w:pPr>
            <w:r>
              <w:rPr>
                <w:b w:val="0"/>
                <w:i w:val="0"/>
                <w:sz w:val="17"/>
              </w:rPr>
              <w:t>Regional Wholesaler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$128</w:t>
            </w:r>
          </w:p>
        </w:tc>
        <w:tc>
          <w:tcPr>
            <w:tcW w:type="dxa" w:w="1206"/>
          </w:tcPr>
          <w:p>
            <w:pPr>
              <w:spacing w:before="40" w:after="40"/>
            </w:pPr>
            <w:r>
              <w:rPr>
                <w:b w:val="0"/>
                <w:i w:val="0"/>
                <w:sz w:val="17"/>
              </w:rPr>
              <w:t>1,195</w:t>
            </w:r>
          </w:p>
        </w:tc>
        <w:tc>
          <w:tcPr>
            <w:tcW w:type="dxa" w:w="1206"/>
          </w:tcPr>
          <w:p>
            <w:pPr>
              <w:spacing w:before="40" w:after="40"/>
            </w:pPr>
            <w:r>
              <w:rPr>
                <w:b w:val="0"/>
                <w:i w:val="0"/>
                <w:sz w:val="17"/>
              </w:rPr>
              <w:t>$152,960</w:t>
            </w:r>
          </w:p>
        </w:tc>
        <w:tc>
          <w:tcPr>
            <w:tcW w:type="dxa" w:w="1206"/>
          </w:tcPr>
          <w:p>
            <w:pPr>
              <w:spacing w:before="40" w:after="40"/>
            </w:pPr>
            <w:r>
              <w:rPr>
                <w:b w:val="0"/>
                <w:i w:val="0"/>
                <w:sz w:val="17"/>
              </w:rPr>
              <w:t>S3–S5</w:t>
            </w:r>
          </w:p>
        </w:tc>
      </w:tr>
      <w:tr>
        <w:tc>
          <w:tcPr>
            <w:tcW w:type="dxa" w:w="1206"/>
          </w:tcPr>
          <w:p>
            <w:pPr>
              <w:spacing w:before="40" w:after="40"/>
            </w:pPr>
            <w:r>
              <w:rPr>
                <w:b/>
                <w:i w:val="0"/>
                <w:sz w:val="17"/>
              </w:rPr>
              <w:t>R. Shackleton</w:t>
            </w:r>
          </w:p>
        </w:tc>
        <w:tc>
          <w:tcPr>
            <w:tcW w:type="dxa" w:w="1206"/>
          </w:tcPr>
          <w:p>
            <w:pPr>
              <w:spacing w:before="40" w:after="40"/>
            </w:pPr>
            <w:r>
              <w:rPr>
                <w:b w:val="0"/>
                <w:i w:val="0"/>
                <w:sz w:val="17"/>
              </w:rPr>
              <w:t>IMO Relationship Manager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20%</w:t>
            </w:r>
          </w:p>
        </w:tc>
        <w:tc>
          <w:tcPr>
            <w:tcW w:type="dxa" w:w="1206"/>
          </w:tcPr>
          <w:p>
            <w:pPr>
              <w:spacing w:before="40" w:after="40"/>
            </w:pPr>
            <w:r>
              <w:rPr>
                <w:b w:val="0"/>
                <w:i w:val="0"/>
                <w:sz w:val="17"/>
              </w:rPr>
              <w:t>$138</w:t>
            </w:r>
          </w:p>
        </w:tc>
        <w:tc>
          <w:tcPr>
            <w:tcW w:type="dxa" w:w="1206"/>
          </w:tcPr>
          <w:p>
            <w:pPr>
              <w:spacing w:before="40" w:after="40"/>
            </w:pPr>
            <w:r>
              <w:rPr>
                <w:b w:val="0"/>
                <w:i w:val="0"/>
                <w:sz w:val="17"/>
              </w:rPr>
              <w:t>1,042</w:t>
            </w:r>
          </w:p>
        </w:tc>
        <w:tc>
          <w:tcPr>
            <w:tcW w:type="dxa" w:w="1206"/>
          </w:tcPr>
          <w:p>
            <w:pPr>
              <w:spacing w:before="40" w:after="40"/>
            </w:pPr>
            <w:r>
              <w:rPr>
                <w:b w:val="0"/>
                <w:i w:val="0"/>
                <w:sz w:val="17"/>
              </w:rPr>
              <w:t>$143,796</w:t>
            </w:r>
          </w:p>
        </w:tc>
        <w:tc>
          <w:tcPr>
            <w:tcW w:type="dxa" w:w="1206"/>
          </w:tcPr>
          <w:p>
            <w:pPr>
              <w:spacing w:before="40" w:after="40"/>
            </w:pPr>
            <w:r>
              <w:rPr>
                <w:b w:val="0"/>
                <w:i w:val="0"/>
                <w:sz w:val="17"/>
              </w:rPr>
              <w:t>S1–S5</w:t>
            </w:r>
          </w:p>
        </w:tc>
      </w:tr>
    </w:tbl>
    <w:p/>
    <w:p>
      <w:pPr>
        <w:spacing w:before="200" w:after="80"/>
      </w:pPr>
      <w:r>
        <w:rPr>
          <w:b/>
          <w:i w:val="0"/>
          <w:color w:val="14352A"/>
          <w:sz w:val="24"/>
        </w:rPr>
        <w:t xml:space="preserve">Gate Review Board (oversight only) </w:t>
      </w:r>
      <w:r>
        <w:rPr>
          <w:b/>
          <w:i w:val="0"/>
          <w:color w:val="14352A"/>
          <w:sz w:val="24"/>
        </w:rPr>
        <w:t>6 people · 1,240 hrs · $384,400</w:t>
      </w:r>
    </w:p>
    <w:p>
      <w:pPr>
        <w:spacing w:after="120"/>
      </w:pPr>
      <w:r>
        <w:rPr>
          <w:b w:val="0"/>
          <w:i w:val="0"/>
          <w:sz w:val="20"/>
        </w:rPr>
        <w:t>6 LFSC FTE · 0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G. Marchetti</w:t>
            </w:r>
          </w:p>
        </w:tc>
        <w:tc>
          <w:tcPr>
            <w:tcW w:type="dxa" w:w="1206"/>
          </w:tcPr>
          <w:p>
            <w:pPr>
              <w:spacing w:before="40" w:after="40"/>
            </w:pPr>
            <w:r>
              <w:rPr>
                <w:b w:val="0"/>
                <w:i w:val="0"/>
                <w:sz w:val="17"/>
              </w:rPr>
              <w:t>Chief Product Officer - Executive Sponsor</w:t>
            </w:r>
          </w:p>
        </w:tc>
        <w:tc>
          <w:tcPr>
            <w:tcW w:type="dxa" w:w="1206"/>
          </w:tcPr>
          <w:p>
            <w:pPr>
              <w:spacing w:before="40" w:after="40"/>
            </w:pPr>
            <w:r>
              <w:rPr>
                <w:b w:val="0"/>
                <w:i w:val="0"/>
                <w:sz w:val="17"/>
              </w:rPr>
              <w:t>LFSC FTE</w:t>
            </w:r>
          </w:p>
        </w:tc>
        <w:tc>
          <w:tcPr>
            <w:tcW w:type="dxa" w:w="1206"/>
          </w:tcPr>
          <w:p>
            <w:pPr>
              <w:spacing w:before="40" w:after="40"/>
            </w:pPr>
            <w:r>
              <w:rPr>
                <w:b w:val="0"/>
                <w:i w:val="0"/>
                <w:sz w:val="17"/>
              </w:rPr>
              <w:t>5%</w:t>
            </w:r>
          </w:p>
        </w:tc>
        <w:tc>
          <w:tcPr>
            <w:tcW w:type="dxa" w:w="1206"/>
          </w:tcPr>
          <w:p>
            <w:pPr>
              <w:spacing w:before="40" w:after="40"/>
            </w:pPr>
            <w:r>
              <w:rPr>
                <w:b w:val="0"/>
                <w:i w:val="0"/>
                <w:sz w:val="17"/>
              </w:rPr>
              <w:t>$315</w:t>
            </w:r>
          </w:p>
        </w:tc>
        <w:tc>
          <w:tcPr>
            <w:tcW w:type="dxa" w:w="1206"/>
          </w:tcPr>
          <w:p>
            <w:pPr>
              <w:spacing w:before="40" w:after="40"/>
            </w:pPr>
            <w:r>
              <w:rPr>
                <w:b w:val="0"/>
                <w:i w:val="0"/>
                <w:sz w:val="17"/>
              </w:rPr>
              <w:t>312</w:t>
            </w:r>
          </w:p>
        </w:tc>
        <w:tc>
          <w:tcPr>
            <w:tcW w:type="dxa" w:w="1206"/>
          </w:tcPr>
          <w:p>
            <w:pPr>
              <w:spacing w:before="40" w:after="40"/>
            </w:pPr>
            <w:r>
              <w:rPr>
                <w:b w:val="0"/>
                <w:i w:val="0"/>
                <w:sz w:val="17"/>
              </w:rPr>
              <w:t>$98,280</w:t>
            </w:r>
          </w:p>
        </w:tc>
        <w:tc>
          <w:tcPr>
            <w:tcW w:type="dxa" w:w="1206"/>
          </w:tcPr>
          <w:p>
            <w:pPr>
              <w:spacing w:before="40" w:after="40"/>
            </w:pPr>
            <w:r>
              <w:rPr>
                <w:b w:val="0"/>
                <w:i w:val="0"/>
                <w:sz w:val="17"/>
              </w:rPr>
              <w:t>S1–S5</w:t>
            </w:r>
          </w:p>
        </w:tc>
      </w:tr>
      <w:tr>
        <w:tc>
          <w:tcPr>
            <w:tcW w:type="dxa" w:w="1206"/>
          </w:tcPr>
          <w:p>
            <w:pPr>
              <w:spacing w:before="40" w:after="40"/>
            </w:pPr>
            <w:r>
              <w:rPr>
                <w:b/>
                <w:i w:val="0"/>
                <w:sz w:val="17"/>
              </w:rPr>
              <w:t>R. Castellanos</w:t>
            </w:r>
          </w:p>
        </w:tc>
        <w:tc>
          <w:tcPr>
            <w:tcW w:type="dxa" w:w="1206"/>
          </w:tcPr>
          <w:p>
            <w:pPr>
              <w:spacing w:before="40" w:after="40"/>
            </w:pPr>
            <w:r>
              <w:rPr>
                <w:b w:val="0"/>
                <w:i w:val="0"/>
                <w:sz w:val="17"/>
              </w:rPr>
              <w:t>Head of Distribution</w:t>
            </w:r>
          </w:p>
        </w:tc>
        <w:tc>
          <w:tcPr>
            <w:tcW w:type="dxa" w:w="1206"/>
          </w:tcPr>
          <w:p>
            <w:pPr>
              <w:spacing w:before="40" w:after="40"/>
            </w:pPr>
            <w:r>
              <w:rPr>
                <w:b w:val="0"/>
                <w:i w:val="0"/>
                <w:sz w:val="17"/>
              </w:rPr>
              <w:t>LFSC FTE</w:t>
            </w:r>
          </w:p>
        </w:tc>
        <w:tc>
          <w:tcPr>
            <w:tcW w:type="dxa" w:w="1206"/>
          </w:tcPr>
          <w:p>
            <w:pPr>
              <w:spacing w:before="40" w:after="40"/>
            </w:pPr>
            <w:r>
              <w:rPr>
                <w:b w:val="0"/>
                <w:i w:val="0"/>
                <w:sz w:val="17"/>
              </w:rPr>
              <w:t>5%</w:t>
            </w:r>
          </w:p>
        </w:tc>
        <w:tc>
          <w:tcPr>
            <w:tcW w:type="dxa" w:w="1206"/>
          </w:tcPr>
          <w:p>
            <w:pPr>
              <w:spacing w:before="40" w:after="40"/>
            </w:pPr>
            <w:r>
              <w:rPr>
                <w:b w:val="0"/>
                <w:i w:val="0"/>
                <w:sz w:val="17"/>
              </w:rPr>
              <w:t>$275</w:t>
            </w:r>
          </w:p>
        </w:tc>
        <w:tc>
          <w:tcPr>
            <w:tcW w:type="dxa" w:w="1206"/>
          </w:tcPr>
          <w:p>
            <w:pPr>
              <w:spacing w:before="40" w:after="40"/>
            </w:pPr>
            <w:r>
              <w:rPr>
                <w:b w:val="0"/>
                <w:i w:val="0"/>
                <w:sz w:val="17"/>
              </w:rPr>
              <w:t>228</w:t>
            </w:r>
          </w:p>
        </w:tc>
        <w:tc>
          <w:tcPr>
            <w:tcW w:type="dxa" w:w="1206"/>
          </w:tcPr>
          <w:p>
            <w:pPr>
              <w:spacing w:before="40" w:after="40"/>
            </w:pPr>
            <w:r>
              <w:rPr>
                <w:b w:val="0"/>
                <w:i w:val="0"/>
                <w:sz w:val="17"/>
              </w:rPr>
              <w:t>$62,700</w:t>
            </w:r>
          </w:p>
        </w:tc>
        <w:tc>
          <w:tcPr>
            <w:tcW w:type="dxa" w:w="1206"/>
          </w:tcPr>
          <w:p>
            <w:pPr>
              <w:spacing w:before="40" w:after="40"/>
            </w:pPr>
            <w:r>
              <w:rPr>
                <w:b w:val="0"/>
                <w:i w:val="0"/>
                <w:sz w:val="17"/>
              </w:rPr>
              <w:t>S1–S5</w:t>
            </w:r>
          </w:p>
        </w:tc>
      </w:tr>
      <w:tr>
        <w:tc>
          <w:tcPr>
            <w:tcW w:type="dxa" w:w="1206"/>
          </w:tcPr>
          <w:p>
            <w:pPr>
              <w:spacing w:before="40" w:after="40"/>
            </w:pPr>
            <w:r>
              <w:rPr>
                <w:b/>
                <w:i w:val="0"/>
                <w:sz w:val="17"/>
              </w:rPr>
              <w:t>N. Adeyemi</w:t>
            </w:r>
          </w:p>
        </w:tc>
        <w:tc>
          <w:tcPr>
            <w:tcW w:type="dxa" w:w="1206"/>
          </w:tcPr>
          <w:p>
            <w:pPr>
              <w:spacing w:before="40" w:after="40"/>
            </w:pPr>
            <w:r>
              <w:rPr>
                <w:b w:val="0"/>
                <w:i w:val="0"/>
                <w:sz w:val="17"/>
              </w:rPr>
              <w:t>Chief Actuary</w:t>
            </w:r>
          </w:p>
        </w:tc>
        <w:tc>
          <w:tcPr>
            <w:tcW w:type="dxa" w:w="1206"/>
          </w:tcPr>
          <w:p>
            <w:pPr>
              <w:spacing w:before="40" w:after="40"/>
            </w:pPr>
            <w:r>
              <w:rPr>
                <w:b w:val="0"/>
                <w:i w:val="0"/>
                <w:sz w:val="17"/>
              </w:rPr>
              <w:t>LFSC FTE</w:t>
            </w:r>
          </w:p>
        </w:tc>
        <w:tc>
          <w:tcPr>
            <w:tcW w:type="dxa" w:w="1206"/>
          </w:tcPr>
          <w:p>
            <w:pPr>
              <w:spacing w:before="40" w:after="40"/>
            </w:pPr>
            <w:r>
              <w:rPr>
                <w:b w:val="0"/>
                <w:i w:val="0"/>
                <w:sz w:val="17"/>
              </w:rPr>
              <w:t>5%</w:t>
            </w:r>
          </w:p>
        </w:tc>
        <w:tc>
          <w:tcPr>
            <w:tcW w:type="dxa" w:w="1206"/>
          </w:tcPr>
          <w:p>
            <w:pPr>
              <w:spacing w:before="40" w:after="40"/>
            </w:pPr>
            <w:r>
              <w:rPr>
                <w:b w:val="0"/>
                <w:i w:val="0"/>
                <w:sz w:val="17"/>
              </w:rPr>
              <w:t>$330</w:t>
            </w:r>
          </w:p>
        </w:tc>
        <w:tc>
          <w:tcPr>
            <w:tcW w:type="dxa" w:w="1206"/>
          </w:tcPr>
          <w:p>
            <w:pPr>
              <w:spacing w:before="40" w:after="40"/>
            </w:pPr>
            <w:r>
              <w:rPr>
                <w:b w:val="0"/>
                <w:i w:val="0"/>
                <w:sz w:val="17"/>
              </w:rPr>
              <w:t>192</w:t>
            </w:r>
          </w:p>
        </w:tc>
        <w:tc>
          <w:tcPr>
            <w:tcW w:type="dxa" w:w="1206"/>
          </w:tcPr>
          <w:p>
            <w:pPr>
              <w:spacing w:before="40" w:after="40"/>
            </w:pPr>
            <w:r>
              <w:rPr>
                <w:b w:val="0"/>
                <w:i w:val="0"/>
                <w:sz w:val="17"/>
              </w:rPr>
              <w:t>$63,360</w:t>
            </w:r>
          </w:p>
        </w:tc>
        <w:tc>
          <w:tcPr>
            <w:tcW w:type="dxa" w:w="1206"/>
          </w:tcPr>
          <w:p>
            <w:pPr>
              <w:spacing w:before="40" w:after="40"/>
            </w:pPr>
            <w:r>
              <w:rPr>
                <w:b w:val="0"/>
                <w:i w:val="0"/>
                <w:sz w:val="17"/>
              </w:rPr>
              <w:t>S1–S5</w:t>
            </w:r>
          </w:p>
        </w:tc>
      </w:tr>
      <w:tr>
        <w:tc>
          <w:tcPr>
            <w:tcW w:type="dxa" w:w="1206"/>
          </w:tcPr>
          <w:p>
            <w:pPr>
              <w:spacing w:before="40" w:after="40"/>
            </w:pPr>
            <w:r>
              <w:rPr>
                <w:b/>
                <w:i w:val="0"/>
                <w:sz w:val="17"/>
              </w:rPr>
              <w:t>B. Lindqvist</w:t>
            </w:r>
          </w:p>
        </w:tc>
        <w:tc>
          <w:tcPr>
            <w:tcW w:type="dxa" w:w="1206"/>
          </w:tcPr>
          <w:p>
            <w:pPr>
              <w:spacing w:before="40" w:after="40"/>
            </w:pPr>
            <w:r>
              <w:rPr>
                <w:b w:val="0"/>
                <w:i w:val="0"/>
                <w:sz w:val="17"/>
              </w:rPr>
              <w:t>General Counsel &amp; Chief Compliance Officer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5%</w:t>
            </w:r>
          </w:p>
        </w:tc>
        <w:tc>
          <w:tcPr>
            <w:tcW w:type="dxa" w:w="1206"/>
          </w:tcPr>
          <w:p>
            <w:pPr>
              <w:spacing w:before="40" w:after="40"/>
            </w:pPr>
            <w:r>
              <w:rPr>
                <w:b w:val="0"/>
                <w:i w:val="0"/>
                <w:sz w:val="17"/>
              </w:rPr>
              <w:t>$325</w:t>
            </w:r>
          </w:p>
        </w:tc>
        <w:tc>
          <w:tcPr>
            <w:tcW w:type="dxa" w:w="1206"/>
          </w:tcPr>
          <w:p>
            <w:pPr>
              <w:spacing w:before="40" w:after="40"/>
            </w:pPr>
            <w:r>
              <w:rPr>
                <w:b w:val="0"/>
                <w:i w:val="0"/>
                <w:sz w:val="17"/>
              </w:rPr>
              <w:t>184</w:t>
            </w:r>
          </w:p>
        </w:tc>
        <w:tc>
          <w:tcPr>
            <w:tcW w:type="dxa" w:w="1206"/>
          </w:tcPr>
          <w:p>
            <w:pPr>
              <w:spacing w:before="40" w:after="40"/>
            </w:pPr>
            <w:r>
              <w:rPr>
                <w:b w:val="0"/>
                <w:i w:val="0"/>
                <w:sz w:val="17"/>
              </w:rPr>
              <w:t>$59,800</w:t>
            </w:r>
          </w:p>
        </w:tc>
        <w:tc>
          <w:tcPr>
            <w:tcW w:type="dxa" w:w="1206"/>
          </w:tcPr>
          <w:p>
            <w:pPr>
              <w:spacing w:before="40" w:after="40"/>
            </w:pPr>
            <w:r>
              <w:rPr>
                <w:b w:val="0"/>
                <w:i w:val="0"/>
                <w:sz w:val="17"/>
              </w:rPr>
              <w:t>S1–S5</w:t>
            </w:r>
          </w:p>
        </w:tc>
      </w:tr>
      <w:tr>
        <w:tc>
          <w:tcPr>
            <w:tcW w:type="dxa" w:w="1206"/>
          </w:tcPr>
          <w:p>
            <w:pPr>
              <w:spacing w:before="40" w:after="40"/>
            </w:pPr>
            <w:r>
              <w:rPr>
                <w:b/>
                <w:i w:val="0"/>
                <w:sz w:val="17"/>
              </w:rPr>
              <w:t>D. Pemberton</w:t>
            </w:r>
          </w:p>
        </w:tc>
        <w:tc>
          <w:tcPr>
            <w:tcW w:type="dxa" w:w="1206"/>
          </w:tcPr>
          <w:p>
            <w:pPr>
              <w:spacing w:before="40" w:after="40"/>
            </w:pPr>
            <w:r>
              <w:rPr>
                <w:b w:val="0"/>
                <w:i w:val="0"/>
                <w:sz w:val="17"/>
              </w:rPr>
              <w:t>Chief Risk Officer - observer, non-voting</w:t>
            </w:r>
          </w:p>
        </w:tc>
        <w:tc>
          <w:tcPr>
            <w:tcW w:type="dxa" w:w="1206"/>
          </w:tcPr>
          <w:p>
            <w:pPr>
              <w:spacing w:before="40" w:after="40"/>
            </w:pPr>
            <w:r>
              <w:rPr>
                <w:b w:val="0"/>
                <w:i w:val="0"/>
                <w:sz w:val="17"/>
              </w:rPr>
              <w:t>LFSC FTE</w:t>
            </w:r>
          </w:p>
        </w:tc>
        <w:tc>
          <w:tcPr>
            <w:tcW w:type="dxa" w:w="1206"/>
          </w:tcPr>
          <w:p>
            <w:pPr>
              <w:spacing w:before="40" w:after="40"/>
            </w:pPr>
            <w:r>
              <w:rPr>
                <w:b w:val="0"/>
                <w:i w:val="0"/>
                <w:sz w:val="17"/>
              </w:rPr>
              <w:t>5%</w:t>
            </w:r>
          </w:p>
        </w:tc>
        <w:tc>
          <w:tcPr>
            <w:tcW w:type="dxa" w:w="1206"/>
          </w:tcPr>
          <w:p>
            <w:pPr>
              <w:spacing w:before="40" w:after="40"/>
            </w:pPr>
            <w:r>
              <w:rPr>
                <w:b w:val="0"/>
                <w:i w:val="0"/>
                <w:sz w:val="17"/>
              </w:rPr>
              <w:t>$290</w:t>
            </w:r>
          </w:p>
        </w:tc>
        <w:tc>
          <w:tcPr>
            <w:tcW w:type="dxa" w:w="1206"/>
          </w:tcPr>
          <w:p>
            <w:pPr>
              <w:spacing w:before="40" w:after="40"/>
            </w:pPr>
            <w:r>
              <w:rPr>
                <w:b w:val="0"/>
                <w:i w:val="0"/>
                <w:sz w:val="17"/>
              </w:rPr>
              <w:t>184</w:t>
            </w:r>
          </w:p>
        </w:tc>
        <w:tc>
          <w:tcPr>
            <w:tcW w:type="dxa" w:w="1206"/>
          </w:tcPr>
          <w:p>
            <w:pPr>
              <w:spacing w:before="40" w:after="40"/>
            </w:pPr>
            <w:r>
              <w:rPr>
                <w:b w:val="0"/>
                <w:i w:val="0"/>
                <w:sz w:val="17"/>
              </w:rPr>
              <w:t>$53,360</w:t>
            </w:r>
          </w:p>
        </w:tc>
        <w:tc>
          <w:tcPr>
            <w:tcW w:type="dxa" w:w="1206"/>
          </w:tcPr>
          <w:p>
            <w:pPr>
              <w:spacing w:before="40" w:after="40"/>
            </w:pPr>
            <w:r>
              <w:rPr>
                <w:b w:val="0"/>
                <w:i w:val="0"/>
                <w:sz w:val="17"/>
              </w:rPr>
              <w:t>S1–S5</w:t>
            </w:r>
          </w:p>
        </w:tc>
      </w:tr>
      <w:tr>
        <w:tc>
          <w:tcPr>
            <w:tcW w:type="dxa" w:w="1206"/>
          </w:tcPr>
          <w:p>
            <w:pPr>
              <w:spacing w:before="40" w:after="40"/>
            </w:pPr>
            <w:r>
              <w:rPr>
                <w:b/>
                <w:i w:val="0"/>
                <w:sz w:val="17"/>
              </w:rPr>
              <w:t>J. Whitmore</w:t>
            </w:r>
          </w:p>
        </w:tc>
        <w:tc>
          <w:tcPr>
            <w:tcW w:type="dxa" w:w="1206"/>
          </w:tcPr>
          <w:p>
            <w:pPr>
              <w:spacing w:before="40" w:after="40"/>
            </w:pPr>
            <w:r>
              <w:rPr>
                <w:b w:val="0"/>
                <w:i w:val="0"/>
                <w:sz w:val="17"/>
              </w:rPr>
              <w:t>Chief Financial Officer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5%</w:t>
            </w:r>
          </w:p>
        </w:tc>
        <w:tc>
          <w:tcPr>
            <w:tcW w:type="dxa" w:w="1206"/>
          </w:tcPr>
          <w:p>
            <w:pPr>
              <w:spacing w:before="40" w:after="40"/>
            </w:pPr>
            <w:r>
              <w:rPr>
                <w:b w:val="0"/>
                <w:i w:val="0"/>
                <w:sz w:val="17"/>
              </w:rPr>
              <w:t>$335</w:t>
            </w:r>
          </w:p>
        </w:tc>
        <w:tc>
          <w:tcPr>
            <w:tcW w:type="dxa" w:w="1206"/>
          </w:tcPr>
          <w:p>
            <w:pPr>
              <w:spacing w:before="40" w:after="40"/>
            </w:pPr>
            <w:r>
              <w:rPr>
                <w:b w:val="0"/>
                <w:i w:val="0"/>
                <w:sz w:val="17"/>
              </w:rPr>
              <w:t>140</w:t>
            </w:r>
          </w:p>
        </w:tc>
        <w:tc>
          <w:tcPr>
            <w:tcW w:type="dxa" w:w="1206"/>
          </w:tcPr>
          <w:p>
            <w:pPr>
              <w:spacing w:before="40" w:after="40"/>
            </w:pPr>
            <w:r>
              <w:rPr>
                <w:b w:val="0"/>
                <w:i w:val="0"/>
                <w:sz w:val="17"/>
              </w:rPr>
              <w:t>$46,900</w:t>
            </w:r>
          </w:p>
        </w:tc>
        <w:tc>
          <w:tcPr>
            <w:tcW w:type="dxa" w:w="1206"/>
          </w:tcPr>
          <w:p>
            <w:pPr>
              <w:spacing w:before="40" w:after="40"/>
            </w:pPr>
            <w:r>
              <w:rPr>
                <w:b w:val="0"/>
                <w:i w:val="0"/>
                <w:sz w:val="17"/>
              </w:rPr>
              <w:t>S1–S5</w:t>
            </w:r>
          </w:p>
        </w:tc>
      </w:tr>
    </w:tbl>
    <w:p/>
    <w:p>
      <w:pPr>
        <w:spacing w:before="200" w:after="80"/>
      </w:pPr>
      <w:r>
        <w:rPr>
          <w:b/>
          <w:i w:val="0"/>
          <w:color w:val="14352A"/>
          <w:sz w:val="24"/>
        </w:rPr>
        <w:t xml:space="preserve">Regulatory Filing &amp; Contract Forms </w:t>
      </w:r>
      <w:r>
        <w:rPr>
          <w:b/>
          <w:i w:val="0"/>
          <w:color w:val="14352A"/>
          <w:sz w:val="24"/>
        </w:rPr>
        <w:t>5 people · 8,200 hrs · $852,800</w:t>
      </w:r>
    </w:p>
    <w:p>
      <w:pPr>
        <w:spacing w:after="120"/>
      </w:pPr>
      <w:r>
        <w:rPr>
          <w:b w:val="0"/>
          <w:i w:val="0"/>
          <w:sz w:val="20"/>
        </w:rPr>
        <w:t>5 LFSC FTE · 0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C. Quillan</w:t>
            </w:r>
          </w:p>
        </w:tc>
        <w:tc>
          <w:tcPr>
            <w:tcW w:type="dxa" w:w="1206"/>
          </w:tcPr>
          <w:p>
            <w:pPr>
              <w:spacing w:before="40" w:after="40"/>
            </w:pPr>
            <w:r>
              <w:rPr>
                <w:b w:val="0"/>
                <w:i w:val="0"/>
                <w:sz w:val="17"/>
              </w:rPr>
              <w:t>Contract Forms Specialist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55%</w:t>
            </w:r>
          </w:p>
        </w:tc>
        <w:tc>
          <w:tcPr>
            <w:tcW w:type="dxa" w:w="1206"/>
          </w:tcPr>
          <w:p>
            <w:pPr>
              <w:spacing w:before="40" w:after="40"/>
            </w:pPr>
            <w:r>
              <w:rPr>
                <w:b w:val="0"/>
                <w:i w:val="0"/>
                <w:sz w:val="17"/>
              </w:rPr>
              <w:t>$105</w:t>
            </w:r>
          </w:p>
        </w:tc>
        <w:tc>
          <w:tcPr>
            <w:tcW w:type="dxa" w:w="1206"/>
          </w:tcPr>
          <w:p>
            <w:pPr>
              <w:spacing w:before="40" w:after="40"/>
            </w:pPr>
            <w:r>
              <w:rPr>
                <w:b w:val="0"/>
                <w:i w:val="0"/>
                <w:sz w:val="17"/>
              </w:rPr>
              <w:t>1,832</w:t>
            </w:r>
          </w:p>
        </w:tc>
        <w:tc>
          <w:tcPr>
            <w:tcW w:type="dxa" w:w="1206"/>
          </w:tcPr>
          <w:p>
            <w:pPr>
              <w:spacing w:before="40" w:after="40"/>
            </w:pPr>
            <w:r>
              <w:rPr>
                <w:b w:val="0"/>
                <w:i w:val="0"/>
                <w:sz w:val="17"/>
              </w:rPr>
              <w:t>$192,360</w:t>
            </w:r>
          </w:p>
        </w:tc>
        <w:tc>
          <w:tcPr>
            <w:tcW w:type="dxa" w:w="1206"/>
          </w:tcPr>
          <w:p>
            <w:pPr>
              <w:spacing w:before="40" w:after="40"/>
            </w:pPr>
            <w:r>
              <w:rPr>
                <w:b w:val="0"/>
                <w:i w:val="0"/>
                <w:sz w:val="17"/>
              </w:rPr>
              <w:t>S2–S4</w:t>
            </w:r>
          </w:p>
        </w:tc>
      </w:tr>
      <w:tr>
        <w:tc>
          <w:tcPr>
            <w:tcW w:type="dxa" w:w="1206"/>
          </w:tcPr>
          <w:p>
            <w:pPr>
              <w:spacing w:before="40" w:after="40"/>
            </w:pPr>
            <w:r>
              <w:rPr>
                <w:b/>
                <w:i w:val="0"/>
                <w:sz w:val="17"/>
              </w:rPr>
              <w:t>Y. Dembele</w:t>
            </w:r>
          </w:p>
        </w:tc>
        <w:tc>
          <w:tcPr>
            <w:tcW w:type="dxa" w:w="1206"/>
          </w:tcPr>
          <w:p>
            <w:pPr>
              <w:spacing w:before="40" w:after="40"/>
            </w:pPr>
            <w:r>
              <w:rPr>
                <w:b w:val="0"/>
                <w:i w:val="0"/>
                <w:sz w:val="17"/>
              </w:rPr>
              <w:t>SERFF Filing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55%</w:t>
            </w:r>
          </w:p>
        </w:tc>
        <w:tc>
          <w:tcPr>
            <w:tcW w:type="dxa" w:w="1206"/>
          </w:tcPr>
          <w:p>
            <w:pPr>
              <w:spacing w:before="40" w:after="40"/>
            </w:pPr>
            <w:r>
              <w:rPr>
                <w:b w:val="0"/>
                <w:i w:val="0"/>
                <w:sz w:val="17"/>
              </w:rPr>
              <w:t>$96</w:t>
            </w:r>
          </w:p>
        </w:tc>
        <w:tc>
          <w:tcPr>
            <w:tcW w:type="dxa" w:w="1206"/>
          </w:tcPr>
          <w:p>
            <w:pPr>
              <w:spacing w:before="40" w:after="40"/>
            </w:pPr>
            <w:r>
              <w:rPr>
                <w:b w:val="0"/>
                <w:i w:val="0"/>
                <w:sz w:val="17"/>
              </w:rPr>
              <w:t>1,831</w:t>
            </w:r>
          </w:p>
        </w:tc>
        <w:tc>
          <w:tcPr>
            <w:tcW w:type="dxa" w:w="1206"/>
          </w:tcPr>
          <w:p>
            <w:pPr>
              <w:spacing w:before="40" w:after="40"/>
            </w:pPr>
            <w:r>
              <w:rPr>
                <w:b w:val="0"/>
                <w:i w:val="0"/>
                <w:sz w:val="17"/>
              </w:rPr>
              <w:t>$175,776</w:t>
            </w:r>
          </w:p>
        </w:tc>
        <w:tc>
          <w:tcPr>
            <w:tcW w:type="dxa" w:w="1206"/>
          </w:tcPr>
          <w:p>
            <w:pPr>
              <w:spacing w:before="40" w:after="40"/>
            </w:pPr>
            <w:r>
              <w:rPr>
                <w:b w:val="0"/>
                <w:i w:val="0"/>
                <w:sz w:val="17"/>
              </w:rPr>
              <w:t>S2–S4</w:t>
            </w:r>
          </w:p>
        </w:tc>
      </w:tr>
      <w:tr>
        <w:tc>
          <w:tcPr>
            <w:tcW w:type="dxa" w:w="1206"/>
          </w:tcPr>
          <w:p>
            <w:pPr>
              <w:spacing w:before="40" w:after="40"/>
            </w:pPr>
            <w:r>
              <w:rPr>
                <w:b/>
                <w:i w:val="0"/>
                <w:sz w:val="17"/>
              </w:rPr>
              <w:t>P. Hollingsworth</w:t>
            </w:r>
          </w:p>
        </w:tc>
        <w:tc>
          <w:tcPr>
            <w:tcW w:type="dxa" w:w="1206"/>
          </w:tcPr>
          <w:p>
            <w:pPr>
              <w:spacing w:before="40" w:after="40"/>
            </w:pPr>
            <w:r>
              <w:rPr>
                <w:b w:val="0"/>
                <w:i w:val="0"/>
                <w:sz w:val="17"/>
              </w:rPr>
              <w:t>Manager, Product Filing</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$138</w:t>
            </w:r>
          </w:p>
        </w:tc>
        <w:tc>
          <w:tcPr>
            <w:tcW w:type="dxa" w:w="1206"/>
          </w:tcPr>
          <w:p>
            <w:pPr>
              <w:spacing w:before="40" w:after="40"/>
            </w:pPr>
            <w:r>
              <w:rPr>
                <w:b w:val="0"/>
                <w:i w:val="0"/>
                <w:sz w:val="17"/>
              </w:rPr>
              <w:t>1,610</w:t>
            </w:r>
          </w:p>
        </w:tc>
        <w:tc>
          <w:tcPr>
            <w:tcW w:type="dxa" w:w="1206"/>
          </w:tcPr>
          <w:p>
            <w:pPr>
              <w:spacing w:before="40" w:after="40"/>
            </w:pPr>
            <w:r>
              <w:rPr>
                <w:b w:val="0"/>
                <w:i w:val="0"/>
                <w:sz w:val="17"/>
              </w:rPr>
              <w:t>$222,180</w:t>
            </w:r>
          </w:p>
        </w:tc>
        <w:tc>
          <w:tcPr>
            <w:tcW w:type="dxa" w:w="1206"/>
          </w:tcPr>
          <w:p>
            <w:pPr>
              <w:spacing w:before="40" w:after="40"/>
            </w:pPr>
            <w:r>
              <w:rPr>
                <w:b w:val="0"/>
                <w:i w:val="0"/>
                <w:sz w:val="17"/>
              </w:rPr>
              <w:t>S1–S5</w:t>
            </w:r>
          </w:p>
        </w:tc>
      </w:tr>
      <w:tr>
        <w:tc>
          <w:tcPr>
            <w:tcW w:type="dxa" w:w="1206"/>
          </w:tcPr>
          <w:p>
            <w:pPr>
              <w:spacing w:before="40" w:after="40"/>
            </w:pPr>
            <w:r>
              <w:rPr>
                <w:b/>
                <w:i w:val="0"/>
                <w:sz w:val="17"/>
              </w:rPr>
              <w:t>S. Ibarra</w:t>
            </w:r>
          </w:p>
        </w:tc>
        <w:tc>
          <w:tcPr>
            <w:tcW w:type="dxa" w:w="1206"/>
          </w:tcPr>
          <w:p>
            <w:pPr>
              <w:spacing w:before="40" w:after="40"/>
            </w:pPr>
            <w:r>
              <w:rPr>
                <w:b w:val="0"/>
                <w:i w:val="0"/>
                <w:sz w:val="17"/>
              </w:rPr>
              <w:t>SERFF Filing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50%</w:t>
            </w:r>
          </w:p>
        </w:tc>
        <w:tc>
          <w:tcPr>
            <w:tcW w:type="dxa" w:w="1206"/>
          </w:tcPr>
          <w:p>
            <w:pPr>
              <w:spacing w:before="40" w:after="40"/>
            </w:pPr>
            <w:r>
              <w:rPr>
                <w:b w:val="0"/>
                <w:i w:val="0"/>
                <w:sz w:val="17"/>
              </w:rPr>
              <w:t>$96</w:t>
            </w:r>
          </w:p>
        </w:tc>
        <w:tc>
          <w:tcPr>
            <w:tcW w:type="dxa" w:w="1206"/>
          </w:tcPr>
          <w:p>
            <w:pPr>
              <w:spacing w:before="40" w:after="40"/>
            </w:pPr>
            <w:r>
              <w:rPr>
                <w:b w:val="0"/>
                <w:i w:val="0"/>
                <w:sz w:val="17"/>
              </w:rPr>
              <w:t>1,605</w:t>
            </w:r>
          </w:p>
        </w:tc>
        <w:tc>
          <w:tcPr>
            <w:tcW w:type="dxa" w:w="1206"/>
          </w:tcPr>
          <w:p>
            <w:pPr>
              <w:spacing w:before="40" w:after="40"/>
            </w:pPr>
            <w:r>
              <w:rPr>
                <w:b w:val="0"/>
                <w:i w:val="0"/>
                <w:sz w:val="17"/>
              </w:rPr>
              <w:t>$154,080</w:t>
            </w:r>
          </w:p>
        </w:tc>
        <w:tc>
          <w:tcPr>
            <w:tcW w:type="dxa" w:w="1206"/>
          </w:tcPr>
          <w:p>
            <w:pPr>
              <w:spacing w:before="40" w:after="40"/>
            </w:pPr>
            <w:r>
              <w:rPr>
                <w:b w:val="0"/>
                <w:i w:val="0"/>
                <w:sz w:val="17"/>
              </w:rPr>
              <w:t>S2–S4</w:t>
            </w:r>
          </w:p>
        </w:tc>
      </w:tr>
      <w:tr>
        <w:tc>
          <w:tcPr>
            <w:tcW w:type="dxa" w:w="1206"/>
          </w:tcPr>
          <w:p>
            <w:pPr>
              <w:spacing w:before="40" w:after="40"/>
            </w:pPr>
            <w:r>
              <w:rPr>
                <w:b/>
                <w:i w:val="0"/>
                <w:sz w:val="17"/>
              </w:rPr>
              <w:t>N. Larkin</w:t>
            </w:r>
          </w:p>
        </w:tc>
        <w:tc>
          <w:tcPr>
            <w:tcW w:type="dxa" w:w="1206"/>
          </w:tcPr>
          <w:p>
            <w:pPr>
              <w:spacing w:before="40" w:after="40"/>
            </w:pPr>
            <w:r>
              <w:rPr>
                <w:b w:val="0"/>
                <w:i w:val="0"/>
                <w:sz w:val="17"/>
              </w:rPr>
              <w:t>Filing Coordinator</w:t>
            </w:r>
          </w:p>
        </w:tc>
        <w:tc>
          <w:tcPr>
            <w:tcW w:type="dxa" w:w="1206"/>
          </w:tcPr>
          <w:p>
            <w:pPr>
              <w:spacing w:before="40" w:after="40"/>
            </w:pPr>
            <w:r>
              <w:rPr>
                <w:b w:val="0"/>
                <w:i w:val="0"/>
                <w:sz w:val="17"/>
              </w:rPr>
              <w:t>LFSC FTE</w:t>
            </w:r>
          </w:p>
        </w:tc>
        <w:tc>
          <w:tcPr>
            <w:tcW w:type="dxa" w:w="1206"/>
          </w:tcPr>
          <w:p>
            <w:pPr>
              <w:spacing w:before="40" w:after="40"/>
            </w:pPr>
            <w:r>
              <w:rPr>
                <w:b w:val="0"/>
                <w:i w:val="0"/>
                <w:sz w:val="17"/>
              </w:rPr>
              <w:t>30%</w:t>
            </w:r>
          </w:p>
        </w:tc>
        <w:tc>
          <w:tcPr>
            <w:tcW w:type="dxa" w:w="1206"/>
          </w:tcPr>
          <w:p>
            <w:pPr>
              <w:spacing w:before="40" w:after="40"/>
            </w:pPr>
            <w:r>
              <w:rPr>
                <w:b w:val="0"/>
                <w:i w:val="0"/>
                <w:sz w:val="17"/>
              </w:rPr>
              <w:t>$82</w:t>
            </w:r>
          </w:p>
        </w:tc>
        <w:tc>
          <w:tcPr>
            <w:tcW w:type="dxa" w:w="1206"/>
          </w:tcPr>
          <w:p>
            <w:pPr>
              <w:spacing w:before="40" w:after="40"/>
            </w:pPr>
            <w:r>
              <w:rPr>
                <w:b w:val="0"/>
                <w:i w:val="0"/>
                <w:sz w:val="17"/>
              </w:rPr>
              <w:t>1,322</w:t>
            </w:r>
          </w:p>
        </w:tc>
        <w:tc>
          <w:tcPr>
            <w:tcW w:type="dxa" w:w="1206"/>
          </w:tcPr>
          <w:p>
            <w:pPr>
              <w:spacing w:before="40" w:after="40"/>
            </w:pPr>
            <w:r>
              <w:rPr>
                <w:b w:val="0"/>
                <w:i w:val="0"/>
                <w:sz w:val="17"/>
              </w:rPr>
              <w:t>$108,404</w:t>
            </w:r>
          </w:p>
        </w:tc>
        <w:tc>
          <w:tcPr>
            <w:tcW w:type="dxa" w:w="1206"/>
          </w:tcPr>
          <w:p>
            <w:pPr>
              <w:spacing w:before="40" w:after="40"/>
            </w:pPr>
            <w:r>
              <w:rPr>
                <w:b w:val="0"/>
                <w:i w:val="0"/>
                <w:sz w:val="17"/>
              </w:rPr>
              <w:t>S2–S5</w:t>
            </w:r>
          </w:p>
        </w:tc>
      </w:tr>
    </w:tbl>
    <w:p/>
    <w:p>
      <w:pPr>
        <w:spacing w:before="200" w:after="80"/>
      </w:pPr>
      <w:r>
        <w:rPr>
          <w:b/>
          <w:i w:val="0"/>
          <w:color w:val="14352A"/>
          <w:sz w:val="24"/>
        </w:rPr>
        <w:t xml:space="preserve">Data, Reporting &amp; Analytics </w:t>
      </w:r>
      <w:r>
        <w:rPr>
          <w:b/>
          <w:i w:val="0"/>
          <w:color w:val="14352A"/>
          <w:sz w:val="24"/>
        </w:rPr>
        <w:t>4 people · 6,400 hrs · $614,400</w:t>
      </w:r>
    </w:p>
    <w:p>
      <w:pPr>
        <w:spacing w:after="120"/>
      </w:pPr>
      <w:r>
        <w:rPr>
          <w:b w:val="0"/>
          <w:i w:val="0"/>
          <w:sz w:val="20"/>
        </w:rPr>
        <w:t>3 LFSC FTE · 1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J. Caldwell</w:t>
            </w:r>
          </w:p>
        </w:tc>
        <w:tc>
          <w:tcPr>
            <w:tcW w:type="dxa" w:w="1206"/>
          </w:tcPr>
          <w:p>
            <w:pPr>
              <w:spacing w:before="40" w:after="40"/>
            </w:pPr>
            <w:r>
              <w:rPr>
                <w:b w:val="0"/>
                <w:i w:val="0"/>
                <w:sz w:val="17"/>
              </w:rPr>
              <w:t>Product Analytics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75%</w:t>
            </w:r>
          </w:p>
        </w:tc>
        <w:tc>
          <w:tcPr>
            <w:tcW w:type="dxa" w:w="1206"/>
          </w:tcPr>
          <w:p>
            <w:pPr>
              <w:spacing w:before="40" w:after="40"/>
            </w:pPr>
            <w:r>
              <w:rPr>
                <w:b w:val="0"/>
                <w:i w:val="0"/>
                <w:sz w:val="17"/>
              </w:rPr>
              <w:t>$84</w:t>
            </w:r>
          </w:p>
        </w:tc>
        <w:tc>
          <w:tcPr>
            <w:tcW w:type="dxa" w:w="1206"/>
          </w:tcPr>
          <w:p>
            <w:pPr>
              <w:spacing w:before="40" w:after="40"/>
            </w:pPr>
            <w:r>
              <w:rPr>
                <w:b w:val="0"/>
                <w:i w:val="0"/>
                <w:sz w:val="17"/>
              </w:rPr>
              <w:t>2,129</w:t>
            </w:r>
          </w:p>
        </w:tc>
        <w:tc>
          <w:tcPr>
            <w:tcW w:type="dxa" w:w="1206"/>
          </w:tcPr>
          <w:p>
            <w:pPr>
              <w:spacing w:before="40" w:after="40"/>
            </w:pPr>
            <w:r>
              <w:rPr>
                <w:b w:val="0"/>
                <w:i w:val="0"/>
                <w:sz w:val="17"/>
              </w:rPr>
              <w:t>$178,836</w:t>
            </w:r>
          </w:p>
        </w:tc>
        <w:tc>
          <w:tcPr>
            <w:tcW w:type="dxa" w:w="1206"/>
          </w:tcPr>
          <w:p>
            <w:pPr>
              <w:spacing w:before="40" w:after="40"/>
            </w:pPr>
            <w:r>
              <w:rPr>
                <w:b w:val="0"/>
                <w:i w:val="0"/>
                <w:sz w:val="17"/>
              </w:rPr>
              <w:t>S3–S5</w:t>
            </w:r>
          </w:p>
        </w:tc>
      </w:tr>
      <w:tr>
        <w:tc>
          <w:tcPr>
            <w:tcW w:type="dxa" w:w="1206"/>
          </w:tcPr>
          <w:p>
            <w:pPr>
              <w:spacing w:before="40" w:after="40"/>
            </w:pPr>
            <w:r>
              <w:rPr>
                <w:b/>
                <w:i w:val="0"/>
                <w:sz w:val="17"/>
              </w:rPr>
              <w:t>P. Sowande</w:t>
            </w:r>
          </w:p>
        </w:tc>
        <w:tc>
          <w:tcPr>
            <w:tcW w:type="dxa" w:w="1206"/>
          </w:tcPr>
          <w:p>
            <w:pPr>
              <w:spacing w:before="40" w:after="40"/>
            </w:pPr>
            <w:r>
              <w:rPr>
                <w:b w:val="0"/>
                <w:i w:val="0"/>
                <w:sz w:val="17"/>
              </w:rPr>
              <w:t>Reporting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45%</w:t>
            </w:r>
          </w:p>
        </w:tc>
        <w:tc>
          <w:tcPr>
            <w:tcW w:type="dxa" w:w="1206"/>
          </w:tcPr>
          <w:p>
            <w:pPr>
              <w:spacing w:before="40" w:after="40"/>
            </w:pPr>
            <w:r>
              <w:rPr>
                <w:b w:val="0"/>
                <w:i w:val="0"/>
                <w:sz w:val="17"/>
              </w:rPr>
              <w:t>$86</w:t>
            </w:r>
          </w:p>
        </w:tc>
        <w:tc>
          <w:tcPr>
            <w:tcW w:type="dxa" w:w="1206"/>
          </w:tcPr>
          <w:p>
            <w:pPr>
              <w:spacing w:before="40" w:after="40"/>
            </w:pPr>
            <w:r>
              <w:rPr>
                <w:b w:val="0"/>
                <w:i w:val="0"/>
                <w:sz w:val="17"/>
              </w:rPr>
              <w:t>1,953</w:t>
            </w:r>
          </w:p>
        </w:tc>
        <w:tc>
          <w:tcPr>
            <w:tcW w:type="dxa" w:w="1206"/>
          </w:tcPr>
          <w:p>
            <w:pPr>
              <w:spacing w:before="40" w:after="40"/>
            </w:pPr>
            <w:r>
              <w:rPr>
                <w:b w:val="0"/>
                <w:i w:val="0"/>
                <w:sz w:val="17"/>
              </w:rPr>
              <w:t>$167,958</w:t>
            </w:r>
          </w:p>
        </w:tc>
        <w:tc>
          <w:tcPr>
            <w:tcW w:type="dxa" w:w="1206"/>
          </w:tcPr>
          <w:p>
            <w:pPr>
              <w:spacing w:before="40" w:after="40"/>
            </w:pPr>
            <w:r>
              <w:rPr>
                <w:b w:val="0"/>
                <w:i w:val="0"/>
                <w:sz w:val="17"/>
              </w:rPr>
              <w:t>S2–S5</w:t>
            </w:r>
          </w:p>
        </w:tc>
      </w:tr>
      <w:tr>
        <w:tc>
          <w:tcPr>
            <w:tcW w:type="dxa" w:w="1206"/>
          </w:tcPr>
          <w:p>
            <w:pPr>
              <w:spacing w:before="40" w:after="40"/>
            </w:pPr>
            <w:r>
              <w:rPr>
                <w:b/>
                <w:i w:val="0"/>
                <w:sz w:val="17"/>
              </w:rPr>
              <w:t>M. Rasmussen</w:t>
            </w:r>
          </w:p>
        </w:tc>
        <w:tc>
          <w:tcPr>
            <w:tcW w:type="dxa" w:w="1206"/>
          </w:tcPr>
          <w:p>
            <w:pPr>
              <w:spacing w:before="40" w:after="40"/>
            </w:pPr>
            <w:r>
              <w:rPr>
                <w:b w:val="0"/>
                <w:i w:val="0"/>
                <w:sz w:val="17"/>
              </w:rPr>
              <w:t>Data Engineer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30%</w:t>
            </w:r>
          </w:p>
        </w:tc>
        <w:tc>
          <w:tcPr>
            <w:tcW w:type="dxa" w:w="1206"/>
          </w:tcPr>
          <w:p>
            <w:pPr>
              <w:spacing w:before="40" w:after="40"/>
            </w:pPr>
            <w:r>
              <w:rPr>
                <w:b w:val="0"/>
                <w:i w:val="0"/>
                <w:sz w:val="17"/>
              </w:rPr>
              <w:t>$102</w:t>
            </w:r>
          </w:p>
        </w:tc>
        <w:tc>
          <w:tcPr>
            <w:tcW w:type="dxa" w:w="1206"/>
          </w:tcPr>
          <w:p>
            <w:pPr>
              <w:spacing w:before="40" w:after="40"/>
            </w:pPr>
            <w:r>
              <w:rPr>
                <w:b w:val="0"/>
                <w:i w:val="0"/>
                <w:sz w:val="17"/>
              </w:rPr>
              <w:t>1,279</w:t>
            </w:r>
          </w:p>
        </w:tc>
        <w:tc>
          <w:tcPr>
            <w:tcW w:type="dxa" w:w="1206"/>
          </w:tcPr>
          <w:p>
            <w:pPr>
              <w:spacing w:before="40" w:after="40"/>
            </w:pPr>
            <w:r>
              <w:rPr>
                <w:b w:val="0"/>
                <w:i w:val="0"/>
                <w:sz w:val="17"/>
              </w:rPr>
              <w:t>$130,458</w:t>
            </w:r>
          </w:p>
        </w:tc>
        <w:tc>
          <w:tcPr>
            <w:tcW w:type="dxa" w:w="1206"/>
          </w:tcPr>
          <w:p>
            <w:pPr>
              <w:spacing w:before="40" w:after="40"/>
            </w:pPr>
            <w:r>
              <w:rPr>
                <w:b w:val="0"/>
                <w:i w:val="0"/>
                <w:sz w:val="17"/>
              </w:rPr>
              <w:t>S2–S5</w:t>
            </w:r>
          </w:p>
        </w:tc>
      </w:tr>
      <w:tr>
        <w:tc>
          <w:tcPr>
            <w:tcW w:type="dxa" w:w="1206"/>
          </w:tcPr>
          <w:p>
            <w:pPr>
              <w:spacing w:before="40" w:after="40"/>
            </w:pPr>
            <w:r>
              <w:rPr>
                <w:b/>
                <w:i w:val="0"/>
                <w:sz w:val="17"/>
              </w:rPr>
              <w:t>F. Osunde</w:t>
            </w:r>
          </w:p>
        </w:tc>
        <w:tc>
          <w:tcPr>
            <w:tcW w:type="dxa" w:w="1206"/>
          </w:tcPr>
          <w:p>
            <w:pPr>
              <w:spacing w:before="40" w:after="40"/>
            </w:pPr>
            <w:r>
              <w:rPr>
                <w:b w:val="0"/>
                <w:i w:val="0"/>
                <w:sz w:val="17"/>
              </w:rPr>
              <w:t>Data Lead</w:t>
            </w:r>
          </w:p>
        </w:tc>
        <w:tc>
          <w:tcPr>
            <w:tcW w:type="dxa" w:w="1206"/>
          </w:tcPr>
          <w:p>
            <w:pPr>
              <w:spacing w:before="40" w:after="40"/>
            </w:pPr>
            <w:r>
              <w:rPr>
                <w:b w:val="0"/>
                <w:i w:val="0"/>
                <w:sz w:val="17"/>
              </w:rPr>
              <w:t>LFSC FTE</w:t>
            </w:r>
          </w:p>
        </w:tc>
        <w:tc>
          <w:tcPr>
            <w:tcW w:type="dxa" w:w="1206"/>
          </w:tcPr>
          <w:p>
            <w:pPr>
              <w:spacing w:before="40" w:after="40"/>
            </w:pPr>
            <w:r>
              <w:rPr>
                <w:b w:val="0"/>
                <w:i w:val="0"/>
                <w:sz w:val="17"/>
              </w:rPr>
              <w:t>20%</w:t>
            </w:r>
          </w:p>
        </w:tc>
        <w:tc>
          <w:tcPr>
            <w:tcW w:type="dxa" w:w="1206"/>
          </w:tcPr>
          <w:p>
            <w:pPr>
              <w:spacing w:before="40" w:after="40"/>
            </w:pPr>
            <w:r>
              <w:rPr>
                <w:b w:val="0"/>
                <w:i w:val="0"/>
                <w:sz w:val="17"/>
              </w:rPr>
              <w:t>$132</w:t>
            </w:r>
          </w:p>
        </w:tc>
        <w:tc>
          <w:tcPr>
            <w:tcW w:type="dxa" w:w="1206"/>
          </w:tcPr>
          <w:p>
            <w:pPr>
              <w:spacing w:before="40" w:after="40"/>
            </w:pPr>
            <w:r>
              <w:rPr>
                <w:b w:val="0"/>
                <w:i w:val="0"/>
                <w:sz w:val="17"/>
              </w:rPr>
              <w:t>1,039</w:t>
            </w:r>
          </w:p>
        </w:tc>
        <w:tc>
          <w:tcPr>
            <w:tcW w:type="dxa" w:w="1206"/>
          </w:tcPr>
          <w:p>
            <w:pPr>
              <w:spacing w:before="40" w:after="40"/>
            </w:pPr>
            <w:r>
              <w:rPr>
                <w:b w:val="0"/>
                <w:i w:val="0"/>
                <w:sz w:val="17"/>
              </w:rPr>
              <w:t>$137,148</w:t>
            </w:r>
          </w:p>
        </w:tc>
        <w:tc>
          <w:tcPr>
            <w:tcW w:type="dxa" w:w="1206"/>
          </w:tcPr>
          <w:p>
            <w:pPr>
              <w:spacing w:before="40" w:after="40"/>
            </w:pPr>
            <w:r>
              <w:rPr>
                <w:b w:val="0"/>
                <w:i w:val="0"/>
                <w:sz w:val="17"/>
              </w:rPr>
              <w:t>S1–S5</w:t>
            </w:r>
          </w:p>
        </w:tc>
      </w:tr>
    </w:tbl>
    <w:p/>
    <w:p>
      <w:pPr>
        <w:spacing w:before="200" w:after="80"/>
      </w:pPr>
      <w:r>
        <w:rPr>
          <w:b/>
          <w:i w:val="0"/>
          <w:color w:val="14352A"/>
          <w:sz w:val="24"/>
        </w:rPr>
        <w:t xml:space="preserve">Marketing &amp; Advisor Enablement </w:t>
      </w:r>
      <w:r>
        <w:rPr>
          <w:b/>
          <w:i w:val="0"/>
          <w:color w:val="14352A"/>
          <w:sz w:val="24"/>
        </w:rPr>
        <w:t>4 people · 5,400 hrs · $513,000</w:t>
      </w:r>
    </w:p>
    <w:p>
      <w:pPr>
        <w:spacing w:after="120"/>
      </w:pPr>
      <w:r>
        <w:rPr>
          <w:b w:val="0"/>
          <w:i w:val="0"/>
          <w:sz w:val="20"/>
        </w:rPr>
        <w:t>3 LFSC FTE · 1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B. Ingersoll</w:t>
            </w:r>
          </w:p>
        </w:tc>
        <w:tc>
          <w:tcPr>
            <w:tcW w:type="dxa" w:w="1206"/>
          </w:tcPr>
          <w:p>
            <w:pPr>
              <w:spacing w:before="40" w:after="40"/>
            </w:pPr>
            <w:r>
              <w:rPr>
                <w:b w:val="0"/>
                <w:i w:val="0"/>
                <w:sz w:val="17"/>
              </w:rPr>
              <w:t>Marketing Communications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65%</w:t>
            </w:r>
          </w:p>
        </w:tc>
        <w:tc>
          <w:tcPr>
            <w:tcW w:type="dxa" w:w="1206"/>
          </w:tcPr>
          <w:p>
            <w:pPr>
              <w:spacing w:before="40" w:after="40"/>
            </w:pPr>
            <w:r>
              <w:rPr>
                <w:b w:val="0"/>
                <w:i w:val="0"/>
                <w:sz w:val="17"/>
              </w:rPr>
              <w:t>$76</w:t>
            </w:r>
          </w:p>
        </w:tc>
        <w:tc>
          <w:tcPr>
            <w:tcW w:type="dxa" w:w="1206"/>
          </w:tcPr>
          <w:p>
            <w:pPr>
              <w:spacing w:before="40" w:after="40"/>
            </w:pPr>
            <w:r>
              <w:rPr>
                <w:b w:val="0"/>
                <w:i w:val="0"/>
                <w:sz w:val="17"/>
              </w:rPr>
              <w:t>1,740</w:t>
            </w:r>
          </w:p>
        </w:tc>
        <w:tc>
          <w:tcPr>
            <w:tcW w:type="dxa" w:w="1206"/>
          </w:tcPr>
          <w:p>
            <w:pPr>
              <w:spacing w:before="40" w:after="40"/>
            </w:pPr>
            <w:r>
              <w:rPr>
                <w:b w:val="0"/>
                <w:i w:val="0"/>
                <w:sz w:val="17"/>
              </w:rPr>
              <w:t>$132,240</w:t>
            </w:r>
          </w:p>
        </w:tc>
        <w:tc>
          <w:tcPr>
            <w:tcW w:type="dxa" w:w="1206"/>
          </w:tcPr>
          <w:p>
            <w:pPr>
              <w:spacing w:before="40" w:after="40"/>
            </w:pPr>
            <w:r>
              <w:rPr>
                <w:b w:val="0"/>
                <w:i w:val="0"/>
                <w:sz w:val="17"/>
              </w:rPr>
              <w:t>S3–S5</w:t>
            </w:r>
          </w:p>
        </w:tc>
      </w:tr>
      <w:tr>
        <w:tc>
          <w:tcPr>
            <w:tcW w:type="dxa" w:w="1206"/>
          </w:tcPr>
          <w:p>
            <w:pPr>
              <w:spacing w:before="40" w:after="40"/>
            </w:pPr>
            <w:r>
              <w:rPr>
                <w:b/>
                <w:i w:val="0"/>
                <w:sz w:val="17"/>
              </w:rPr>
              <w:t>L. Wexler</w:t>
            </w:r>
          </w:p>
        </w:tc>
        <w:tc>
          <w:tcPr>
            <w:tcW w:type="dxa" w:w="1206"/>
          </w:tcPr>
          <w:p>
            <w:pPr>
              <w:spacing w:before="40" w:after="40"/>
            </w:pPr>
            <w:r>
              <w:rPr>
                <w:b w:val="0"/>
                <w:i w:val="0"/>
                <w:sz w:val="17"/>
              </w:rPr>
              <w:t>Advisor Training Designer</w:t>
            </w:r>
          </w:p>
        </w:tc>
        <w:tc>
          <w:tcPr>
            <w:tcW w:type="dxa" w:w="1206"/>
          </w:tcPr>
          <w:p>
            <w:pPr>
              <w:spacing w:before="40" w:after="40"/>
            </w:pPr>
            <w:r>
              <w:rPr>
                <w:b w:val="0"/>
                <w:i w:val="0"/>
                <w:sz w:val="17"/>
              </w:rPr>
              <w:t>Consultant</w:t>
            </w:r>
          </w:p>
        </w:tc>
        <w:tc>
          <w:tcPr>
            <w:tcW w:type="dxa" w:w="1206"/>
          </w:tcPr>
          <w:p>
            <w:pPr>
              <w:spacing w:before="40" w:after="40"/>
            </w:pPr>
            <w:r>
              <w:rPr>
                <w:b w:val="0"/>
                <w:i w:val="0"/>
                <w:sz w:val="17"/>
              </w:rPr>
              <w:t>60%</w:t>
            </w:r>
          </w:p>
        </w:tc>
        <w:tc>
          <w:tcPr>
            <w:tcW w:type="dxa" w:w="1206"/>
          </w:tcPr>
          <w:p>
            <w:pPr>
              <w:spacing w:before="40" w:after="40"/>
            </w:pPr>
            <w:r>
              <w:rPr>
                <w:b w:val="0"/>
                <w:i w:val="0"/>
                <w:sz w:val="17"/>
              </w:rPr>
              <w:t>$88</w:t>
            </w:r>
          </w:p>
        </w:tc>
        <w:tc>
          <w:tcPr>
            <w:tcW w:type="dxa" w:w="1206"/>
          </w:tcPr>
          <w:p>
            <w:pPr>
              <w:spacing w:before="40" w:after="40"/>
            </w:pPr>
            <w:r>
              <w:rPr>
                <w:b w:val="0"/>
                <w:i w:val="0"/>
                <w:sz w:val="17"/>
              </w:rPr>
              <w:t>1,641</w:t>
            </w:r>
          </w:p>
        </w:tc>
        <w:tc>
          <w:tcPr>
            <w:tcW w:type="dxa" w:w="1206"/>
          </w:tcPr>
          <w:p>
            <w:pPr>
              <w:spacing w:before="40" w:after="40"/>
            </w:pPr>
            <w:r>
              <w:rPr>
                <w:b w:val="0"/>
                <w:i w:val="0"/>
                <w:sz w:val="17"/>
              </w:rPr>
              <w:t>$144,408</w:t>
            </w:r>
          </w:p>
        </w:tc>
        <w:tc>
          <w:tcPr>
            <w:tcW w:type="dxa" w:w="1206"/>
          </w:tcPr>
          <w:p>
            <w:pPr>
              <w:spacing w:before="40" w:after="40"/>
            </w:pPr>
            <w:r>
              <w:rPr>
                <w:b w:val="0"/>
                <w:i w:val="0"/>
                <w:sz w:val="17"/>
              </w:rPr>
              <w:t>S3–S5</w:t>
            </w:r>
          </w:p>
        </w:tc>
      </w:tr>
      <w:tr>
        <w:tc>
          <w:tcPr>
            <w:tcW w:type="dxa" w:w="1206"/>
          </w:tcPr>
          <w:p>
            <w:pPr>
              <w:spacing w:before="40" w:after="40"/>
            </w:pPr>
            <w:r>
              <w:rPr>
                <w:b/>
                <w:i w:val="0"/>
                <w:sz w:val="17"/>
              </w:rPr>
              <w:t>Y. Okonjo</w:t>
            </w:r>
          </w:p>
        </w:tc>
        <w:tc>
          <w:tcPr>
            <w:tcW w:type="dxa" w:w="1206"/>
          </w:tcPr>
          <w:p>
            <w:pPr>
              <w:spacing w:before="40" w:after="40"/>
            </w:pPr>
            <w:r>
              <w:rPr>
                <w:b w:val="0"/>
                <w:i w:val="0"/>
                <w:sz w:val="17"/>
              </w:rPr>
              <w:t>Marketing &amp; Advisor Enablement Lead</w:t>
            </w:r>
          </w:p>
        </w:tc>
        <w:tc>
          <w:tcPr>
            <w:tcW w:type="dxa" w:w="1206"/>
          </w:tcPr>
          <w:p>
            <w:pPr>
              <w:spacing w:before="40" w:after="40"/>
            </w:pPr>
            <w:r>
              <w:rPr>
                <w:b w:val="0"/>
                <w:i w:val="0"/>
                <w:sz w:val="17"/>
              </w:rPr>
              <w:t>LFSC FTE</w:t>
            </w:r>
          </w:p>
        </w:tc>
        <w:tc>
          <w:tcPr>
            <w:tcW w:type="dxa" w:w="1206"/>
          </w:tcPr>
          <w:p>
            <w:pPr>
              <w:spacing w:before="40" w:after="40"/>
            </w:pPr>
            <w:r>
              <w:rPr>
                <w:b w:val="0"/>
                <w:i w:val="0"/>
                <w:sz w:val="17"/>
              </w:rPr>
              <w:t>20%</w:t>
            </w:r>
          </w:p>
        </w:tc>
        <w:tc>
          <w:tcPr>
            <w:tcW w:type="dxa" w:w="1206"/>
          </w:tcPr>
          <w:p>
            <w:pPr>
              <w:spacing w:before="40" w:after="40"/>
            </w:pPr>
            <w:r>
              <w:rPr>
                <w:b w:val="0"/>
                <w:i w:val="0"/>
                <w:sz w:val="17"/>
              </w:rPr>
              <w:t>$128</w:t>
            </w:r>
          </w:p>
        </w:tc>
        <w:tc>
          <w:tcPr>
            <w:tcW w:type="dxa" w:w="1206"/>
          </w:tcPr>
          <w:p>
            <w:pPr>
              <w:spacing w:before="40" w:after="40"/>
            </w:pPr>
            <w:r>
              <w:rPr>
                <w:b w:val="0"/>
                <w:i w:val="0"/>
                <w:sz w:val="17"/>
              </w:rPr>
              <w:t>1,059</w:t>
            </w:r>
          </w:p>
        </w:tc>
        <w:tc>
          <w:tcPr>
            <w:tcW w:type="dxa" w:w="1206"/>
          </w:tcPr>
          <w:p>
            <w:pPr>
              <w:spacing w:before="40" w:after="40"/>
            </w:pPr>
            <w:r>
              <w:rPr>
                <w:b w:val="0"/>
                <w:i w:val="0"/>
                <w:sz w:val="17"/>
              </w:rPr>
              <w:t>$135,552</w:t>
            </w:r>
          </w:p>
        </w:tc>
        <w:tc>
          <w:tcPr>
            <w:tcW w:type="dxa" w:w="1206"/>
          </w:tcPr>
          <w:p>
            <w:pPr>
              <w:spacing w:before="40" w:after="40"/>
            </w:pPr>
            <w:r>
              <w:rPr>
                <w:b w:val="0"/>
                <w:i w:val="0"/>
                <w:sz w:val="17"/>
              </w:rPr>
              <w:t>S1–S5</w:t>
            </w:r>
          </w:p>
        </w:tc>
      </w:tr>
      <w:tr>
        <w:tc>
          <w:tcPr>
            <w:tcW w:type="dxa" w:w="1206"/>
          </w:tcPr>
          <w:p>
            <w:pPr>
              <w:spacing w:before="40" w:after="40"/>
            </w:pPr>
            <w:r>
              <w:rPr>
                <w:b/>
                <w:i w:val="0"/>
                <w:sz w:val="17"/>
              </w:rPr>
              <w:t>C. Saltonstall</w:t>
            </w:r>
          </w:p>
        </w:tc>
        <w:tc>
          <w:tcPr>
            <w:tcW w:type="dxa" w:w="1206"/>
          </w:tcPr>
          <w:p>
            <w:pPr>
              <w:spacing w:before="40" w:after="40"/>
            </w:pPr>
            <w:r>
              <w:rPr>
                <w:b w:val="0"/>
                <w:i w:val="0"/>
                <w:sz w:val="17"/>
              </w:rPr>
              <w:t>Product Marketing Manager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$105</w:t>
            </w:r>
          </w:p>
        </w:tc>
        <w:tc>
          <w:tcPr>
            <w:tcW w:type="dxa" w:w="1206"/>
          </w:tcPr>
          <w:p>
            <w:pPr>
              <w:spacing w:before="40" w:after="40"/>
            </w:pPr>
            <w:r>
              <w:rPr>
                <w:b w:val="0"/>
                <w:i w:val="0"/>
                <w:sz w:val="17"/>
              </w:rPr>
              <w:t>960</w:t>
            </w:r>
          </w:p>
        </w:tc>
        <w:tc>
          <w:tcPr>
            <w:tcW w:type="dxa" w:w="1206"/>
          </w:tcPr>
          <w:p>
            <w:pPr>
              <w:spacing w:before="40" w:after="40"/>
            </w:pPr>
            <w:r>
              <w:rPr>
                <w:b w:val="0"/>
                <w:i w:val="0"/>
                <w:sz w:val="17"/>
              </w:rPr>
              <w:t>$100,800</w:t>
            </w:r>
          </w:p>
        </w:tc>
        <w:tc>
          <w:tcPr>
            <w:tcW w:type="dxa" w:w="1206"/>
          </w:tcPr>
          <w:p>
            <w:pPr>
              <w:spacing w:before="40" w:after="40"/>
            </w:pPr>
            <w:r>
              <w:rPr>
                <w:b w:val="0"/>
                <w:i w:val="0"/>
                <w:sz w:val="17"/>
              </w:rPr>
              <w:t>S3–S5</w:t>
            </w:r>
          </w:p>
        </w:tc>
      </w:tr>
    </w:tbl>
    <w:p/>
    <w:p>
      <w:pPr>
        <w:spacing w:before="200" w:after="80"/>
      </w:pPr>
      <w:r>
        <w:rPr>
          <w:b/>
          <w:i w:val="0"/>
          <w:color w:val="14352A"/>
          <w:sz w:val="24"/>
        </w:rPr>
        <w:t xml:space="preserve">Finance &amp; Treasury </w:t>
      </w:r>
      <w:r>
        <w:rPr>
          <w:b/>
          <w:i w:val="0"/>
          <w:color w:val="14352A"/>
          <w:sz w:val="24"/>
        </w:rPr>
        <w:t>4 people · 5,200 hrs · $582,400</w:t>
      </w:r>
    </w:p>
    <w:p>
      <w:pPr>
        <w:spacing w:after="120"/>
      </w:pPr>
      <w:r>
        <w:rPr>
          <w:b w:val="0"/>
          <w:i w:val="0"/>
          <w:sz w:val="20"/>
        </w:rPr>
        <w:t>4 LFSC FTE · 0 Consultant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14352A"/>
          </w:tcPr>
          <w:p>
            <w:pPr>
              <w:spacing w:before="40" w:after="40"/>
            </w:pPr>
            <w:r>
              <w:rPr>
                <w:b/>
                <w:i w:val="0"/>
                <w:color w:val="FFFFFF"/>
                <w:sz w:val="17"/>
              </w:rPr>
              <w:t>Name</w:t>
            </w:r>
          </w:p>
        </w:tc>
        <w:tc>
          <w:tcPr>
            <w:tcW w:type="dxa" w:w="1206"/>
            <w:shd w:val="clear" w:fill="14352A"/>
          </w:tcPr>
          <w:p>
            <w:pPr>
              <w:spacing w:before="40" w:after="40"/>
            </w:pPr>
            <w:r>
              <w:rPr>
                <w:b/>
                <w:i w:val="0"/>
                <w:color w:val="FFFFFF"/>
                <w:sz w:val="17"/>
              </w:rPr>
              <w:t>Role</w:t>
            </w:r>
          </w:p>
        </w:tc>
        <w:tc>
          <w:tcPr>
            <w:tcW w:type="dxa" w:w="1206"/>
            <w:shd w:val="clear" w:fill="14352A"/>
          </w:tcPr>
          <w:p>
            <w:pPr>
              <w:spacing w:before="40" w:after="40"/>
            </w:pPr>
            <w:r>
              <w:rPr>
                <w:b/>
                <w:i w:val="0"/>
                <w:color w:val="FFFFFF"/>
                <w:sz w:val="17"/>
              </w:rPr>
              <w:t>Org</w:t>
            </w:r>
          </w:p>
        </w:tc>
        <w:tc>
          <w:tcPr>
            <w:tcW w:type="dxa" w:w="1206"/>
            <w:shd w:val="clear" w:fill="14352A"/>
          </w:tcPr>
          <w:p>
            <w:pPr>
              <w:spacing w:before="40" w:after="40"/>
            </w:pPr>
            <w:r>
              <w:rPr>
                <w:b/>
                <w:i w:val="0"/>
                <w:color w:val="FFFFFF"/>
                <w:sz w:val="17"/>
              </w:rPr>
              <w:t>Alloc</w:t>
            </w:r>
          </w:p>
        </w:tc>
        <w:tc>
          <w:tcPr>
            <w:tcW w:type="dxa" w:w="1206"/>
            <w:shd w:val="clear" w:fill="14352A"/>
          </w:tcPr>
          <w:p>
            <w:pPr>
              <w:spacing w:before="40" w:after="40"/>
            </w:pPr>
            <w:r>
              <w:rPr>
                <w:b/>
                <w:i w:val="0"/>
                <w:color w:val="FFFFFF"/>
                <w:sz w:val="17"/>
              </w:rPr>
              <w:t>Rate</w:t>
            </w:r>
          </w:p>
        </w:tc>
        <w:tc>
          <w:tcPr>
            <w:tcW w:type="dxa" w:w="1206"/>
            <w:shd w:val="clear" w:fill="14352A"/>
          </w:tcPr>
          <w:p>
            <w:pPr>
              <w:spacing w:before="40" w:after="40"/>
            </w:pPr>
            <w:r>
              <w:rPr>
                <w:b/>
                <w:i w:val="0"/>
                <w:color w:val="FFFFFF"/>
                <w:sz w:val="17"/>
              </w:rPr>
              <w:t>Hours</w:t>
            </w:r>
          </w:p>
        </w:tc>
        <w:tc>
          <w:tcPr>
            <w:tcW w:type="dxa" w:w="1206"/>
            <w:shd w:val="clear" w:fill="14352A"/>
          </w:tcPr>
          <w:p>
            <w:pPr>
              <w:spacing w:before="40" w:after="40"/>
            </w:pPr>
            <w:r>
              <w:rPr>
                <w:b/>
                <w:i w:val="0"/>
                <w:color w:val="FFFFFF"/>
                <w:sz w:val="17"/>
              </w:rPr>
              <w:t>Cost</w:t>
            </w:r>
          </w:p>
        </w:tc>
        <w:tc>
          <w:tcPr>
            <w:tcW w:type="dxa" w:w="1206"/>
            <w:shd w:val="clear" w:fill="14352A"/>
          </w:tcPr>
          <w:p>
            <w:pPr>
              <w:spacing w:before="40" w:after="40"/>
            </w:pPr>
            <w:r>
              <w:rPr>
                <w:b/>
                <w:i w:val="0"/>
                <w:color w:val="FFFFFF"/>
                <w:sz w:val="17"/>
              </w:rPr>
              <w:t>Engaged</w:t>
            </w:r>
          </w:p>
        </w:tc>
      </w:tr>
      <w:tr>
        <w:tc>
          <w:tcPr>
            <w:tcW w:type="dxa" w:w="1206"/>
          </w:tcPr>
          <w:p>
            <w:pPr>
              <w:spacing w:before="40" w:after="40"/>
            </w:pPr>
            <w:r>
              <w:rPr>
                <w:b/>
                <w:i w:val="0"/>
                <w:sz w:val="17"/>
              </w:rPr>
              <w:t>K. Vasquez</w:t>
            </w:r>
          </w:p>
        </w:tc>
        <w:tc>
          <w:tcPr>
            <w:tcW w:type="dxa" w:w="1206"/>
          </w:tcPr>
          <w:p>
            <w:pPr>
              <w:spacing w:before="40" w:after="40"/>
            </w:pPr>
            <w:r>
              <w:rPr>
                <w:b w:val="0"/>
                <w:i w:val="0"/>
                <w:sz w:val="17"/>
              </w:rPr>
              <w:t>Treasury Analyst</w:t>
            </w:r>
          </w:p>
        </w:tc>
        <w:tc>
          <w:tcPr>
            <w:tcW w:type="dxa" w:w="1206"/>
          </w:tcPr>
          <w:p>
            <w:pPr>
              <w:spacing w:before="40" w:after="40"/>
            </w:pPr>
            <w:r>
              <w:rPr>
                <w:b w:val="0"/>
                <w:i w:val="0"/>
                <w:sz w:val="17"/>
              </w:rPr>
              <w:t>LFSC FTE</w:t>
            </w:r>
          </w:p>
        </w:tc>
        <w:tc>
          <w:tcPr>
            <w:tcW w:type="dxa" w:w="1206"/>
          </w:tcPr>
          <w:p>
            <w:pPr>
              <w:spacing w:before="40" w:after="40"/>
            </w:pPr>
            <w:r>
              <w:rPr>
                <w:b w:val="0"/>
                <w:i w:val="0"/>
                <w:sz w:val="17"/>
              </w:rPr>
              <w:t>40%</w:t>
            </w:r>
          </w:p>
        </w:tc>
        <w:tc>
          <w:tcPr>
            <w:tcW w:type="dxa" w:w="1206"/>
          </w:tcPr>
          <w:p>
            <w:pPr>
              <w:spacing w:before="40" w:after="40"/>
            </w:pPr>
            <w:r>
              <w:rPr>
                <w:b w:val="0"/>
                <w:i w:val="0"/>
                <w:sz w:val="17"/>
              </w:rPr>
              <w:t>$102</w:t>
            </w:r>
          </w:p>
        </w:tc>
        <w:tc>
          <w:tcPr>
            <w:tcW w:type="dxa" w:w="1206"/>
          </w:tcPr>
          <w:p>
            <w:pPr>
              <w:spacing w:before="40" w:after="40"/>
            </w:pPr>
            <w:r>
              <w:rPr>
                <w:b w:val="0"/>
                <w:i w:val="0"/>
                <w:sz w:val="17"/>
              </w:rPr>
              <w:t>1,764</w:t>
            </w:r>
          </w:p>
        </w:tc>
        <w:tc>
          <w:tcPr>
            <w:tcW w:type="dxa" w:w="1206"/>
          </w:tcPr>
          <w:p>
            <w:pPr>
              <w:spacing w:before="40" w:after="40"/>
            </w:pPr>
            <w:r>
              <w:rPr>
                <w:b w:val="0"/>
                <w:i w:val="0"/>
                <w:sz w:val="17"/>
              </w:rPr>
              <w:t>$179,928</w:t>
            </w:r>
          </w:p>
        </w:tc>
        <w:tc>
          <w:tcPr>
            <w:tcW w:type="dxa" w:w="1206"/>
          </w:tcPr>
          <w:p>
            <w:pPr>
              <w:spacing w:before="40" w:after="40"/>
            </w:pPr>
            <w:r>
              <w:rPr>
                <w:b w:val="0"/>
                <w:i w:val="0"/>
                <w:sz w:val="17"/>
              </w:rPr>
              <w:t>S2–S5</w:t>
            </w:r>
          </w:p>
        </w:tc>
      </w:tr>
      <w:tr>
        <w:tc>
          <w:tcPr>
            <w:tcW w:type="dxa" w:w="1206"/>
          </w:tcPr>
          <w:p>
            <w:pPr>
              <w:spacing w:before="40" w:after="40"/>
            </w:pPr>
            <w:r>
              <w:rPr>
                <w:b/>
                <w:i w:val="0"/>
                <w:sz w:val="17"/>
              </w:rPr>
              <w:t>S. Yamamoto</w:t>
            </w:r>
          </w:p>
        </w:tc>
        <w:tc>
          <w:tcPr>
            <w:tcW w:type="dxa" w:w="1206"/>
          </w:tcPr>
          <w:p>
            <w:pPr>
              <w:spacing w:before="40" w:after="40"/>
            </w:pPr>
            <w:r>
              <w:rPr>
                <w:b w:val="0"/>
                <w:i w:val="0"/>
                <w:sz w:val="17"/>
              </w:rPr>
              <w:t>Financial Analyst - Product P&amp;L</w:t>
            </w:r>
          </w:p>
        </w:tc>
        <w:tc>
          <w:tcPr>
            <w:tcW w:type="dxa" w:w="1206"/>
          </w:tcPr>
          <w:p>
            <w:pPr>
              <w:spacing w:before="40" w:after="40"/>
            </w:pPr>
            <w:r>
              <w:rPr>
                <w:b w:val="0"/>
                <w:i w:val="0"/>
                <w:sz w:val="17"/>
              </w:rPr>
              <w:t>LFSC FTE</w:t>
            </w:r>
          </w:p>
        </w:tc>
        <w:tc>
          <w:tcPr>
            <w:tcW w:type="dxa" w:w="1206"/>
          </w:tcPr>
          <w:p>
            <w:pPr>
              <w:spacing w:before="40" w:after="40"/>
            </w:pPr>
            <w:r>
              <w:rPr>
                <w:b w:val="0"/>
                <w:i w:val="0"/>
                <w:sz w:val="17"/>
              </w:rPr>
              <w:t>35%</w:t>
            </w:r>
          </w:p>
        </w:tc>
        <w:tc>
          <w:tcPr>
            <w:tcW w:type="dxa" w:w="1206"/>
          </w:tcPr>
          <w:p>
            <w:pPr>
              <w:spacing w:before="40" w:after="40"/>
            </w:pPr>
            <w:r>
              <w:rPr>
                <w:b w:val="0"/>
                <w:i w:val="0"/>
                <w:sz w:val="17"/>
              </w:rPr>
              <w:t>$108</w:t>
            </w:r>
          </w:p>
        </w:tc>
        <w:tc>
          <w:tcPr>
            <w:tcW w:type="dxa" w:w="1206"/>
          </w:tcPr>
          <w:p>
            <w:pPr>
              <w:spacing w:before="40" w:after="40"/>
            </w:pPr>
            <w:r>
              <w:rPr>
                <w:b w:val="0"/>
                <w:i w:val="0"/>
                <w:sz w:val="17"/>
              </w:rPr>
              <w:t>1,763</w:t>
            </w:r>
          </w:p>
        </w:tc>
        <w:tc>
          <w:tcPr>
            <w:tcW w:type="dxa" w:w="1206"/>
          </w:tcPr>
          <w:p>
            <w:pPr>
              <w:spacing w:before="40" w:after="40"/>
            </w:pPr>
            <w:r>
              <w:rPr>
                <w:b w:val="0"/>
                <w:i w:val="0"/>
                <w:sz w:val="17"/>
              </w:rPr>
              <w:t>$190,404</w:t>
            </w:r>
          </w:p>
        </w:tc>
        <w:tc>
          <w:tcPr>
            <w:tcW w:type="dxa" w:w="1206"/>
          </w:tcPr>
          <w:p>
            <w:pPr>
              <w:spacing w:before="40" w:after="40"/>
            </w:pPr>
            <w:r>
              <w:rPr>
                <w:b w:val="0"/>
                <w:i w:val="0"/>
                <w:sz w:val="17"/>
              </w:rPr>
              <w:t>S1–S5</w:t>
            </w:r>
          </w:p>
        </w:tc>
      </w:tr>
      <w:tr>
        <w:tc>
          <w:tcPr>
            <w:tcW w:type="dxa" w:w="1206"/>
          </w:tcPr>
          <w:p>
            <w:pPr>
              <w:spacing w:before="40" w:after="40"/>
            </w:pPr>
            <w:r>
              <w:rPr>
                <w:b/>
                <w:i w:val="0"/>
                <w:sz w:val="17"/>
              </w:rPr>
              <w:t>B. Trombley</w:t>
            </w:r>
          </w:p>
        </w:tc>
        <w:tc>
          <w:tcPr>
            <w:tcW w:type="dxa" w:w="1206"/>
          </w:tcPr>
          <w:p>
            <w:pPr>
              <w:spacing w:before="40" w:after="40"/>
            </w:pPr>
            <w:r>
              <w:rPr>
                <w:b w:val="0"/>
                <w:i w:val="0"/>
                <w:sz w:val="17"/>
              </w:rPr>
              <w:t>Program Finance Manager</w:t>
            </w:r>
          </w:p>
        </w:tc>
        <w:tc>
          <w:tcPr>
            <w:tcW w:type="dxa" w:w="1206"/>
          </w:tcPr>
          <w:p>
            <w:pPr>
              <w:spacing w:before="40" w:after="40"/>
            </w:pPr>
            <w:r>
              <w:rPr>
                <w:b w:val="0"/>
                <w:i w:val="0"/>
                <w:sz w:val="17"/>
              </w:rPr>
              <w:t>LFSC FTE</w:t>
            </w:r>
          </w:p>
        </w:tc>
        <w:tc>
          <w:tcPr>
            <w:tcW w:type="dxa" w:w="1206"/>
          </w:tcPr>
          <w:p>
            <w:pPr>
              <w:spacing w:before="40" w:after="40"/>
            </w:pPr>
            <w:r>
              <w:rPr>
                <w:b w:val="0"/>
                <w:i w:val="0"/>
                <w:sz w:val="17"/>
              </w:rPr>
              <w:t>15%</w:t>
            </w:r>
          </w:p>
        </w:tc>
        <w:tc>
          <w:tcPr>
            <w:tcW w:type="dxa" w:w="1206"/>
          </w:tcPr>
          <w:p>
            <w:pPr>
              <w:spacing w:before="40" w:after="40"/>
            </w:pPr>
            <w:r>
              <w:rPr>
                <w:b w:val="0"/>
                <w:i w:val="0"/>
                <w:sz w:val="17"/>
              </w:rPr>
              <w:t>$135</w:t>
            </w:r>
          </w:p>
        </w:tc>
        <w:tc>
          <w:tcPr>
            <w:tcW w:type="dxa" w:w="1206"/>
          </w:tcPr>
          <w:p>
            <w:pPr>
              <w:spacing w:before="40" w:after="40"/>
            </w:pPr>
            <w:r>
              <w:rPr>
                <w:b w:val="0"/>
                <w:i w:val="0"/>
                <w:sz w:val="17"/>
              </w:rPr>
              <w:t>862</w:t>
            </w:r>
          </w:p>
        </w:tc>
        <w:tc>
          <w:tcPr>
            <w:tcW w:type="dxa" w:w="1206"/>
          </w:tcPr>
          <w:p>
            <w:pPr>
              <w:spacing w:before="40" w:after="40"/>
            </w:pPr>
            <w:r>
              <w:rPr>
                <w:b w:val="0"/>
                <w:i w:val="0"/>
                <w:sz w:val="17"/>
              </w:rPr>
              <w:t>$116,370</w:t>
            </w:r>
          </w:p>
        </w:tc>
        <w:tc>
          <w:tcPr>
            <w:tcW w:type="dxa" w:w="1206"/>
          </w:tcPr>
          <w:p>
            <w:pPr>
              <w:spacing w:before="40" w:after="40"/>
            </w:pPr>
            <w:r>
              <w:rPr>
                <w:b w:val="0"/>
                <w:i w:val="0"/>
                <w:sz w:val="17"/>
              </w:rPr>
              <w:t>S1–S5</w:t>
            </w:r>
          </w:p>
        </w:tc>
      </w:tr>
      <w:tr>
        <w:tc>
          <w:tcPr>
            <w:tcW w:type="dxa" w:w="1206"/>
          </w:tcPr>
          <w:p>
            <w:pPr>
              <w:spacing w:before="40" w:after="40"/>
            </w:pPr>
            <w:r>
              <w:rPr>
                <w:b/>
                <w:i w:val="0"/>
                <w:sz w:val="17"/>
              </w:rPr>
              <w:t>P. Bonaventure</w:t>
            </w:r>
          </w:p>
        </w:tc>
        <w:tc>
          <w:tcPr>
            <w:tcW w:type="dxa" w:w="1206"/>
          </w:tcPr>
          <w:p>
            <w:pPr>
              <w:spacing w:before="40" w:after="40"/>
            </w:pPr>
            <w:r>
              <w:rPr>
                <w:b w:val="0"/>
                <w:i w:val="0"/>
                <w:sz w:val="17"/>
              </w:rPr>
              <w:t>Capital &amp; Reserving Liaison</w:t>
            </w:r>
          </w:p>
        </w:tc>
        <w:tc>
          <w:tcPr>
            <w:tcW w:type="dxa" w:w="1206"/>
          </w:tcPr>
          <w:p>
            <w:pPr>
              <w:spacing w:before="40" w:after="40"/>
            </w:pPr>
            <w:r>
              <w:rPr>
                <w:b w:val="0"/>
                <w:i w:val="0"/>
                <w:sz w:val="17"/>
              </w:rPr>
              <w:t>LFSC FTE</w:t>
            </w:r>
          </w:p>
        </w:tc>
        <w:tc>
          <w:tcPr>
            <w:tcW w:type="dxa" w:w="1206"/>
          </w:tcPr>
          <w:p>
            <w:pPr>
              <w:spacing w:before="40" w:after="40"/>
            </w:pPr>
            <w:r>
              <w:rPr>
                <w:b w:val="0"/>
                <w:i w:val="0"/>
                <w:sz w:val="17"/>
              </w:rPr>
              <w:t>20%</w:t>
            </w:r>
          </w:p>
        </w:tc>
        <w:tc>
          <w:tcPr>
            <w:tcW w:type="dxa" w:w="1206"/>
          </w:tcPr>
          <w:p>
            <w:pPr>
              <w:spacing w:before="40" w:after="40"/>
            </w:pPr>
            <w:r>
              <w:rPr>
                <w:b w:val="0"/>
                <w:i w:val="0"/>
                <w:sz w:val="17"/>
              </w:rPr>
              <w:t>$118</w:t>
            </w:r>
          </w:p>
        </w:tc>
        <w:tc>
          <w:tcPr>
            <w:tcW w:type="dxa" w:w="1206"/>
          </w:tcPr>
          <w:p>
            <w:pPr>
              <w:spacing w:before="40" w:after="40"/>
            </w:pPr>
            <w:r>
              <w:rPr>
                <w:b w:val="0"/>
                <w:i w:val="0"/>
                <w:sz w:val="17"/>
              </w:rPr>
              <w:t>811</w:t>
            </w:r>
          </w:p>
        </w:tc>
        <w:tc>
          <w:tcPr>
            <w:tcW w:type="dxa" w:w="1206"/>
          </w:tcPr>
          <w:p>
            <w:pPr>
              <w:spacing w:before="40" w:after="40"/>
            </w:pPr>
            <w:r>
              <w:rPr>
                <w:b w:val="0"/>
                <w:i w:val="0"/>
                <w:sz w:val="17"/>
              </w:rPr>
              <w:t>$95,698</w:t>
            </w:r>
          </w:p>
        </w:tc>
        <w:tc>
          <w:tcPr>
            <w:tcW w:type="dxa" w:w="1206"/>
          </w:tcPr>
          <w:p>
            <w:pPr>
              <w:spacing w:before="40" w:after="40"/>
            </w:pPr>
            <w:r>
              <w:rPr>
                <w:b w:val="0"/>
                <w:i w:val="0"/>
                <w:sz w:val="17"/>
              </w:rPr>
              <w:t>S2–S5</w:t>
            </w:r>
          </w:p>
        </w:tc>
      </w:tr>
    </w:tbl>
    <w:p/>
    <w:p>
      <w:pPr>
        <w:spacing w:before="280" w:after="80"/>
      </w:pPr>
      <w:r>
        <w:rPr>
          <w:b/>
          <w:i w:val="0"/>
          <w:color w:val="14352A"/>
          <w:sz w:val="28"/>
        </w:rPr>
        <w:t>Reconciliation to the Program Budget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Team</w:t>
            </w:r>
          </w:p>
        </w:tc>
        <w:tc>
          <w:tcPr>
            <w:tcW w:type="dxa" w:w="2412"/>
            <w:shd w:val="clear" w:fill="14352A"/>
          </w:tcPr>
          <w:p>
            <w:pPr>
              <w:spacing w:before="40" w:after="40"/>
            </w:pPr>
            <w:r>
              <w:rPr>
                <w:b/>
                <w:i w:val="0"/>
                <w:color w:val="FFFFFF"/>
                <w:sz w:val="17"/>
              </w:rPr>
              <w:t>Headcount</w:t>
            </w:r>
          </w:p>
        </w:tc>
        <w:tc>
          <w:tcPr>
            <w:tcW w:type="dxa" w:w="2412"/>
            <w:shd w:val="clear" w:fill="14352A"/>
          </w:tcPr>
          <w:p>
            <w:pPr>
              <w:spacing w:before="40" w:after="40"/>
            </w:pPr>
            <w:r>
              <w:rPr>
                <w:b/>
                <w:i w:val="0"/>
                <w:color w:val="FFFFFF"/>
                <w:sz w:val="17"/>
              </w:rPr>
              <w:t>Hours</w:t>
            </w:r>
          </w:p>
        </w:tc>
        <w:tc>
          <w:tcPr>
            <w:tcW w:type="dxa" w:w="2412"/>
            <w:shd w:val="clear" w:fill="14352A"/>
          </w:tcPr>
          <w:p>
            <w:pPr>
              <w:spacing w:before="40" w:after="40"/>
            </w:pPr>
            <w:r>
              <w:rPr>
                <w:b/>
                <w:i w:val="0"/>
                <w:color w:val="FFFFFF"/>
                <w:sz w:val="17"/>
              </w:rPr>
              <w:t>Cost</w:t>
            </w:r>
          </w:p>
        </w:tc>
      </w:tr>
      <w:tr>
        <w:tc>
          <w:tcPr>
            <w:tcW w:type="dxa" w:w="2412"/>
          </w:tcPr>
          <w:p>
            <w:pPr>
              <w:spacing w:before="40" w:after="40"/>
            </w:pPr>
            <w:r>
              <w:rPr>
                <w:b w:val="0"/>
                <w:i w:val="0"/>
                <w:sz w:val="17"/>
              </w:rPr>
              <w:t>IT - Annuity Administration Platform</w:t>
            </w:r>
          </w:p>
        </w:tc>
        <w:tc>
          <w:tcPr>
            <w:tcW w:type="dxa" w:w="2412"/>
          </w:tcPr>
          <w:p>
            <w:pPr>
              <w:spacing w:before="40" w:after="40"/>
            </w:pPr>
            <w:r>
              <w:rPr>
                <w:b w:val="0"/>
                <w:i w:val="0"/>
                <w:sz w:val="17"/>
              </w:rPr>
              <w:t>10</w:t>
            </w:r>
          </w:p>
        </w:tc>
        <w:tc>
          <w:tcPr>
            <w:tcW w:type="dxa" w:w="2412"/>
          </w:tcPr>
          <w:p>
            <w:pPr>
              <w:spacing w:before="40" w:after="40"/>
            </w:pPr>
            <w:r>
              <w:rPr>
                <w:b w:val="0"/>
                <w:i w:val="0"/>
                <w:sz w:val="17"/>
              </w:rPr>
              <w:t>22,400</w:t>
            </w:r>
          </w:p>
        </w:tc>
        <w:tc>
          <w:tcPr>
            <w:tcW w:type="dxa" w:w="2412"/>
          </w:tcPr>
          <w:p>
            <w:pPr>
              <w:spacing w:before="40" w:after="40"/>
            </w:pPr>
            <w:r>
              <w:rPr>
                <w:b w:val="0"/>
                <w:i w:val="0"/>
                <w:sz w:val="17"/>
              </w:rPr>
              <w:t>$2,284,800</w:t>
            </w:r>
          </w:p>
        </w:tc>
      </w:tr>
      <w:tr>
        <w:tc>
          <w:tcPr>
            <w:tcW w:type="dxa" w:w="2412"/>
          </w:tcPr>
          <w:p>
            <w:pPr>
              <w:spacing w:before="40" w:after="40"/>
            </w:pPr>
            <w:r>
              <w:rPr>
                <w:b w:val="0"/>
                <w:i w:val="0"/>
                <w:sz w:val="17"/>
              </w:rPr>
              <w:t>Product Management &amp; Design</w:t>
            </w:r>
          </w:p>
        </w:tc>
        <w:tc>
          <w:tcPr>
            <w:tcW w:type="dxa" w:w="2412"/>
          </w:tcPr>
          <w:p>
            <w:pPr>
              <w:spacing w:before="40" w:after="40"/>
            </w:pPr>
            <w:r>
              <w:rPr>
                <w:b w:val="0"/>
                <w:i w:val="0"/>
                <w:sz w:val="17"/>
              </w:rPr>
              <w:t>7</w:t>
            </w:r>
          </w:p>
        </w:tc>
        <w:tc>
          <w:tcPr>
            <w:tcW w:type="dxa" w:w="2412"/>
          </w:tcPr>
          <w:p>
            <w:pPr>
              <w:spacing w:before="40" w:after="40"/>
            </w:pPr>
            <w:r>
              <w:rPr>
                <w:b w:val="0"/>
                <w:i w:val="0"/>
                <w:sz w:val="17"/>
              </w:rPr>
              <w:t>14,800</w:t>
            </w:r>
          </w:p>
        </w:tc>
        <w:tc>
          <w:tcPr>
            <w:tcW w:type="dxa" w:w="2412"/>
          </w:tcPr>
          <w:p>
            <w:pPr>
              <w:spacing w:before="40" w:after="40"/>
            </w:pPr>
            <w:r>
              <w:rPr>
                <w:b w:val="0"/>
                <w:i w:val="0"/>
                <w:sz w:val="17"/>
              </w:rPr>
              <w:t>$1,864,800</w:t>
            </w:r>
          </w:p>
        </w:tc>
      </w:tr>
      <w:tr>
        <w:tc>
          <w:tcPr>
            <w:tcW w:type="dxa" w:w="2412"/>
          </w:tcPr>
          <w:p>
            <w:pPr>
              <w:spacing w:before="40" w:after="40"/>
            </w:pPr>
            <w:r>
              <w:rPr>
                <w:b w:val="0"/>
                <w:i w:val="0"/>
                <w:sz w:val="17"/>
              </w:rPr>
              <w:t>Actuarial - Pricing &amp; Product Development</w:t>
            </w:r>
          </w:p>
        </w:tc>
        <w:tc>
          <w:tcPr>
            <w:tcW w:type="dxa" w:w="2412"/>
          </w:tcPr>
          <w:p>
            <w:pPr>
              <w:spacing w:before="40" w:after="40"/>
            </w:pPr>
            <w:r>
              <w:rPr>
                <w:b w:val="0"/>
                <w:i w:val="0"/>
                <w:sz w:val="17"/>
              </w:rPr>
              <w:t>7</w:t>
            </w:r>
          </w:p>
        </w:tc>
        <w:tc>
          <w:tcPr>
            <w:tcW w:type="dxa" w:w="2412"/>
          </w:tcPr>
          <w:p>
            <w:pPr>
              <w:spacing w:before="40" w:after="40"/>
            </w:pPr>
            <w:r>
              <w:rPr>
                <w:b w:val="0"/>
                <w:i w:val="0"/>
                <w:sz w:val="17"/>
              </w:rPr>
              <w:t>13,600</w:t>
            </w:r>
          </w:p>
        </w:tc>
        <w:tc>
          <w:tcPr>
            <w:tcW w:type="dxa" w:w="2412"/>
          </w:tcPr>
          <w:p>
            <w:pPr>
              <w:spacing w:before="40" w:after="40"/>
            </w:pPr>
            <w:r>
              <w:rPr>
                <w:b w:val="0"/>
                <w:i w:val="0"/>
                <w:sz w:val="17"/>
              </w:rPr>
              <w:t>$2,284,800</w:t>
            </w:r>
          </w:p>
        </w:tc>
      </w:tr>
      <w:tr>
        <w:tc>
          <w:tcPr>
            <w:tcW w:type="dxa" w:w="2412"/>
          </w:tcPr>
          <w:p>
            <w:pPr>
              <w:spacing w:before="40" w:after="40"/>
            </w:pPr>
            <w:r>
              <w:rPr>
                <w:b w:val="0"/>
                <w:i w:val="0"/>
                <w:sz w:val="17"/>
              </w:rPr>
              <w:t>Operations - New Business &amp; Policyholder Services</w:t>
            </w:r>
          </w:p>
        </w:tc>
        <w:tc>
          <w:tcPr>
            <w:tcW w:type="dxa" w:w="2412"/>
          </w:tcPr>
          <w:p>
            <w:pPr>
              <w:spacing w:before="40" w:after="40"/>
            </w:pPr>
            <w:r>
              <w:rPr>
                <w:b w:val="0"/>
                <w:i w:val="0"/>
                <w:sz w:val="17"/>
              </w:rPr>
              <w:t>7</w:t>
            </w:r>
          </w:p>
        </w:tc>
        <w:tc>
          <w:tcPr>
            <w:tcW w:type="dxa" w:w="2412"/>
          </w:tcPr>
          <w:p>
            <w:pPr>
              <w:spacing w:before="40" w:after="40"/>
            </w:pPr>
            <w:r>
              <w:rPr>
                <w:b w:val="0"/>
                <w:i w:val="0"/>
                <w:sz w:val="17"/>
              </w:rPr>
              <w:t>10,200</w:t>
            </w:r>
          </w:p>
        </w:tc>
        <w:tc>
          <w:tcPr>
            <w:tcW w:type="dxa" w:w="2412"/>
          </w:tcPr>
          <w:p>
            <w:pPr>
              <w:spacing w:before="40" w:after="40"/>
            </w:pPr>
            <w:r>
              <w:rPr>
                <w:b w:val="0"/>
                <w:i w:val="0"/>
                <w:sz w:val="17"/>
              </w:rPr>
              <w:t>$856,800</w:t>
            </w:r>
          </w:p>
        </w:tc>
      </w:tr>
      <w:tr>
        <w:tc>
          <w:tcPr>
            <w:tcW w:type="dxa" w:w="2412"/>
          </w:tcPr>
          <w:p>
            <w:pPr>
              <w:spacing w:before="40" w:after="40"/>
            </w:pPr>
            <w:r>
              <w:rPr>
                <w:b w:val="0"/>
                <w:i w:val="0"/>
                <w:sz w:val="17"/>
              </w:rPr>
              <w:t>Product Development PMO</w:t>
            </w:r>
          </w:p>
        </w:tc>
        <w:tc>
          <w:tcPr>
            <w:tcW w:type="dxa" w:w="2412"/>
          </w:tcPr>
          <w:p>
            <w:pPr>
              <w:spacing w:before="40" w:after="40"/>
            </w:pPr>
            <w:r>
              <w:rPr>
                <w:b w:val="0"/>
                <w:i w:val="0"/>
                <w:sz w:val="17"/>
              </w:rPr>
              <w:t>6</w:t>
            </w:r>
          </w:p>
        </w:tc>
        <w:tc>
          <w:tcPr>
            <w:tcW w:type="dxa" w:w="2412"/>
          </w:tcPr>
          <w:p>
            <w:pPr>
              <w:spacing w:before="40" w:after="40"/>
            </w:pPr>
            <w:r>
              <w:rPr>
                <w:b w:val="0"/>
                <w:i w:val="0"/>
                <w:sz w:val="17"/>
              </w:rPr>
              <w:t>18,400</w:t>
            </w:r>
          </w:p>
        </w:tc>
        <w:tc>
          <w:tcPr>
            <w:tcW w:type="dxa" w:w="2412"/>
          </w:tcPr>
          <w:p>
            <w:pPr>
              <w:spacing w:before="40" w:after="40"/>
            </w:pPr>
            <w:r>
              <w:rPr>
                <w:b w:val="0"/>
                <w:i w:val="0"/>
                <w:sz w:val="17"/>
              </w:rPr>
              <w:t>$2,171,200</w:t>
            </w:r>
          </w:p>
        </w:tc>
      </w:tr>
      <w:tr>
        <w:tc>
          <w:tcPr>
            <w:tcW w:type="dxa" w:w="2412"/>
          </w:tcPr>
          <w:p>
            <w:pPr>
              <w:spacing w:before="40" w:after="40"/>
            </w:pPr>
            <w:r>
              <w:rPr>
                <w:b w:val="0"/>
                <w:i w:val="0"/>
                <w:sz w:val="17"/>
              </w:rPr>
              <w:t>Actuarial - Valuation &amp; Financial Reporting</w:t>
            </w:r>
          </w:p>
        </w:tc>
        <w:tc>
          <w:tcPr>
            <w:tcW w:type="dxa" w:w="2412"/>
          </w:tcPr>
          <w:p>
            <w:pPr>
              <w:spacing w:before="40" w:after="40"/>
            </w:pPr>
            <w:r>
              <w:rPr>
                <w:b w:val="0"/>
                <w:i w:val="0"/>
                <w:sz w:val="17"/>
              </w:rPr>
              <w:t>6</w:t>
            </w:r>
          </w:p>
        </w:tc>
        <w:tc>
          <w:tcPr>
            <w:tcW w:type="dxa" w:w="2412"/>
          </w:tcPr>
          <w:p>
            <w:pPr>
              <w:spacing w:before="40" w:after="40"/>
            </w:pPr>
            <w:r>
              <w:rPr>
                <w:b w:val="0"/>
                <w:i w:val="0"/>
                <w:sz w:val="17"/>
              </w:rPr>
              <w:t>7,200</w:t>
            </w:r>
          </w:p>
        </w:tc>
        <w:tc>
          <w:tcPr>
            <w:tcW w:type="dxa" w:w="2412"/>
          </w:tcPr>
          <w:p>
            <w:pPr>
              <w:spacing w:before="40" w:after="40"/>
            </w:pPr>
            <w:r>
              <w:rPr>
                <w:b w:val="0"/>
                <w:i w:val="0"/>
                <w:sz w:val="17"/>
              </w:rPr>
              <w:t>$1,116,000</w:t>
            </w:r>
          </w:p>
        </w:tc>
      </w:tr>
      <w:tr>
        <w:tc>
          <w:tcPr>
            <w:tcW w:type="dxa" w:w="2412"/>
          </w:tcPr>
          <w:p>
            <w:pPr>
              <w:spacing w:before="40" w:after="40"/>
            </w:pPr>
            <w:r>
              <w:rPr>
                <w:b w:val="0"/>
                <w:i w:val="0"/>
                <w:sz w:val="17"/>
              </w:rPr>
              <w:t>Investments - ALM &amp; Hedging</w:t>
            </w:r>
          </w:p>
        </w:tc>
        <w:tc>
          <w:tcPr>
            <w:tcW w:type="dxa" w:w="2412"/>
          </w:tcPr>
          <w:p>
            <w:pPr>
              <w:spacing w:before="40" w:after="40"/>
            </w:pPr>
            <w:r>
              <w:rPr>
                <w:b w:val="0"/>
                <w:i w:val="0"/>
                <w:sz w:val="17"/>
              </w:rPr>
              <w:t>6</w:t>
            </w:r>
          </w:p>
        </w:tc>
        <w:tc>
          <w:tcPr>
            <w:tcW w:type="dxa" w:w="2412"/>
          </w:tcPr>
          <w:p>
            <w:pPr>
              <w:spacing w:before="40" w:after="40"/>
            </w:pPr>
            <w:r>
              <w:rPr>
                <w:b w:val="0"/>
                <w:i w:val="0"/>
                <w:sz w:val="17"/>
              </w:rPr>
              <w:t>6,800</w:t>
            </w:r>
          </w:p>
        </w:tc>
        <w:tc>
          <w:tcPr>
            <w:tcW w:type="dxa" w:w="2412"/>
          </w:tcPr>
          <w:p>
            <w:pPr>
              <w:spacing w:before="40" w:after="40"/>
            </w:pPr>
            <w:r>
              <w:rPr>
                <w:b w:val="0"/>
                <w:i w:val="0"/>
                <w:sz w:val="17"/>
              </w:rPr>
              <w:t>$1,169,600</w:t>
            </w:r>
          </w:p>
        </w:tc>
      </w:tr>
      <w:tr>
        <w:tc>
          <w:tcPr>
            <w:tcW w:type="dxa" w:w="2412"/>
          </w:tcPr>
          <w:p>
            <w:pPr>
              <w:spacing w:before="40" w:after="40"/>
            </w:pPr>
            <w:r>
              <w:rPr>
                <w:b w:val="0"/>
                <w:i w:val="0"/>
                <w:sz w:val="17"/>
              </w:rPr>
              <w:t>Legal &amp; Compliance</w:t>
            </w:r>
          </w:p>
        </w:tc>
        <w:tc>
          <w:tcPr>
            <w:tcW w:type="dxa" w:w="2412"/>
          </w:tcPr>
          <w:p>
            <w:pPr>
              <w:spacing w:before="40" w:after="40"/>
            </w:pPr>
            <w:r>
              <w:rPr>
                <w:b w:val="0"/>
                <w:i w:val="0"/>
                <w:sz w:val="17"/>
              </w:rPr>
              <w:t>6</w:t>
            </w:r>
          </w:p>
        </w:tc>
        <w:tc>
          <w:tcPr>
            <w:tcW w:type="dxa" w:w="2412"/>
          </w:tcPr>
          <w:p>
            <w:pPr>
              <w:spacing w:before="40" w:after="40"/>
            </w:pPr>
            <w:r>
              <w:rPr>
                <w:b w:val="0"/>
                <w:i w:val="0"/>
                <w:sz w:val="17"/>
              </w:rPr>
              <w:t>7,400</w:t>
            </w:r>
          </w:p>
        </w:tc>
        <w:tc>
          <w:tcPr>
            <w:tcW w:type="dxa" w:w="2412"/>
          </w:tcPr>
          <w:p>
            <w:pPr>
              <w:spacing w:before="40" w:after="40"/>
            </w:pPr>
            <w:r>
              <w:rPr>
                <w:b w:val="0"/>
                <w:i w:val="0"/>
                <w:sz w:val="17"/>
              </w:rPr>
              <w:t>$1,221,000</w:t>
            </w:r>
          </w:p>
        </w:tc>
      </w:tr>
      <w:tr>
        <w:tc>
          <w:tcPr>
            <w:tcW w:type="dxa" w:w="2412"/>
          </w:tcPr>
          <w:p>
            <w:pPr>
              <w:spacing w:before="40" w:after="40"/>
            </w:pPr>
            <w:r>
              <w:rPr>
                <w:b w:val="0"/>
                <w:i w:val="0"/>
                <w:sz w:val="17"/>
              </w:rPr>
              <w:t>IT - Illustration &amp; Quoting</w:t>
            </w:r>
          </w:p>
        </w:tc>
        <w:tc>
          <w:tcPr>
            <w:tcW w:type="dxa" w:w="2412"/>
          </w:tcPr>
          <w:p>
            <w:pPr>
              <w:spacing w:before="40" w:after="40"/>
            </w:pPr>
            <w:r>
              <w:rPr>
                <w:b w:val="0"/>
                <w:i w:val="0"/>
                <w:sz w:val="17"/>
              </w:rPr>
              <w:t>6</w:t>
            </w:r>
          </w:p>
        </w:tc>
        <w:tc>
          <w:tcPr>
            <w:tcW w:type="dxa" w:w="2412"/>
          </w:tcPr>
          <w:p>
            <w:pPr>
              <w:spacing w:before="40" w:after="40"/>
            </w:pPr>
            <w:r>
              <w:rPr>
                <w:b w:val="0"/>
                <w:i w:val="0"/>
                <w:sz w:val="17"/>
              </w:rPr>
              <w:t>11,600</w:t>
            </w:r>
          </w:p>
        </w:tc>
        <w:tc>
          <w:tcPr>
            <w:tcW w:type="dxa" w:w="2412"/>
          </w:tcPr>
          <w:p>
            <w:pPr>
              <w:spacing w:before="40" w:after="40"/>
            </w:pPr>
            <w:r>
              <w:rPr>
                <w:b w:val="0"/>
                <w:i w:val="0"/>
                <w:sz w:val="17"/>
              </w:rPr>
              <w:t>$1,136,800</w:t>
            </w:r>
          </w:p>
        </w:tc>
      </w:tr>
      <w:tr>
        <w:tc>
          <w:tcPr>
            <w:tcW w:type="dxa" w:w="2412"/>
          </w:tcPr>
          <w:p>
            <w:pPr>
              <w:spacing w:before="40" w:after="40"/>
            </w:pPr>
            <w:r>
              <w:rPr>
                <w:b w:val="0"/>
                <w:i w:val="0"/>
                <w:sz w:val="17"/>
              </w:rPr>
              <w:t>Distribution &amp; Wholesaling</w:t>
            </w:r>
          </w:p>
        </w:tc>
        <w:tc>
          <w:tcPr>
            <w:tcW w:type="dxa" w:w="2412"/>
          </w:tcPr>
          <w:p>
            <w:pPr>
              <w:spacing w:before="40" w:after="40"/>
            </w:pPr>
            <w:r>
              <w:rPr>
                <w:b w:val="0"/>
                <w:i w:val="0"/>
                <w:sz w:val="17"/>
              </w:rPr>
              <w:t>6</w:t>
            </w:r>
          </w:p>
        </w:tc>
        <w:tc>
          <w:tcPr>
            <w:tcW w:type="dxa" w:w="2412"/>
          </w:tcPr>
          <w:p>
            <w:pPr>
              <w:spacing w:before="40" w:after="40"/>
            </w:pPr>
            <w:r>
              <w:rPr>
                <w:b w:val="0"/>
                <w:i w:val="0"/>
                <w:sz w:val="17"/>
              </w:rPr>
              <w:t>7,600</w:t>
            </w:r>
          </w:p>
        </w:tc>
        <w:tc>
          <w:tcPr>
            <w:tcW w:type="dxa" w:w="2412"/>
          </w:tcPr>
          <w:p>
            <w:pPr>
              <w:spacing w:before="40" w:after="40"/>
            </w:pPr>
            <w:r>
              <w:rPr>
                <w:b w:val="0"/>
                <w:i w:val="0"/>
                <w:sz w:val="17"/>
              </w:rPr>
              <w:t>$927,200</w:t>
            </w:r>
          </w:p>
        </w:tc>
      </w:tr>
      <w:tr>
        <w:tc>
          <w:tcPr>
            <w:tcW w:type="dxa" w:w="2412"/>
          </w:tcPr>
          <w:p>
            <w:pPr>
              <w:spacing w:before="40" w:after="40"/>
            </w:pPr>
            <w:r>
              <w:rPr>
                <w:b w:val="0"/>
                <w:i w:val="0"/>
                <w:sz w:val="17"/>
              </w:rPr>
              <w:t>Gate Review Board (oversight only)</w:t>
            </w:r>
          </w:p>
        </w:tc>
        <w:tc>
          <w:tcPr>
            <w:tcW w:type="dxa" w:w="2412"/>
          </w:tcPr>
          <w:p>
            <w:pPr>
              <w:spacing w:before="40" w:after="40"/>
            </w:pPr>
            <w:r>
              <w:rPr>
                <w:b w:val="0"/>
                <w:i w:val="0"/>
                <w:sz w:val="17"/>
              </w:rPr>
              <w:t>6</w:t>
            </w:r>
          </w:p>
        </w:tc>
        <w:tc>
          <w:tcPr>
            <w:tcW w:type="dxa" w:w="2412"/>
          </w:tcPr>
          <w:p>
            <w:pPr>
              <w:spacing w:before="40" w:after="40"/>
            </w:pPr>
            <w:r>
              <w:rPr>
                <w:b w:val="0"/>
                <w:i w:val="0"/>
                <w:sz w:val="17"/>
              </w:rPr>
              <w:t>1,240</w:t>
            </w:r>
          </w:p>
        </w:tc>
        <w:tc>
          <w:tcPr>
            <w:tcW w:type="dxa" w:w="2412"/>
          </w:tcPr>
          <w:p>
            <w:pPr>
              <w:spacing w:before="40" w:after="40"/>
            </w:pPr>
            <w:r>
              <w:rPr>
                <w:b w:val="0"/>
                <w:i w:val="0"/>
                <w:sz w:val="17"/>
              </w:rPr>
              <w:t>$384,400</w:t>
            </w:r>
          </w:p>
        </w:tc>
      </w:tr>
      <w:tr>
        <w:tc>
          <w:tcPr>
            <w:tcW w:type="dxa" w:w="2412"/>
          </w:tcPr>
          <w:p>
            <w:pPr>
              <w:spacing w:before="40" w:after="40"/>
            </w:pPr>
            <w:r>
              <w:rPr>
                <w:b w:val="0"/>
                <w:i w:val="0"/>
                <w:sz w:val="17"/>
              </w:rPr>
              <w:t>Regulatory Filing &amp; Contract Forms</w:t>
            </w:r>
          </w:p>
        </w:tc>
        <w:tc>
          <w:tcPr>
            <w:tcW w:type="dxa" w:w="2412"/>
          </w:tcPr>
          <w:p>
            <w:pPr>
              <w:spacing w:before="40" w:after="40"/>
            </w:pPr>
            <w:r>
              <w:rPr>
                <w:b w:val="0"/>
                <w:i w:val="0"/>
                <w:sz w:val="17"/>
              </w:rPr>
              <w:t>5</w:t>
            </w:r>
          </w:p>
        </w:tc>
        <w:tc>
          <w:tcPr>
            <w:tcW w:type="dxa" w:w="2412"/>
          </w:tcPr>
          <w:p>
            <w:pPr>
              <w:spacing w:before="40" w:after="40"/>
            </w:pPr>
            <w:r>
              <w:rPr>
                <w:b w:val="0"/>
                <w:i w:val="0"/>
                <w:sz w:val="17"/>
              </w:rPr>
              <w:t>8,200</w:t>
            </w:r>
          </w:p>
        </w:tc>
        <w:tc>
          <w:tcPr>
            <w:tcW w:type="dxa" w:w="2412"/>
          </w:tcPr>
          <w:p>
            <w:pPr>
              <w:spacing w:before="40" w:after="40"/>
            </w:pPr>
            <w:r>
              <w:rPr>
                <w:b w:val="0"/>
                <w:i w:val="0"/>
                <w:sz w:val="17"/>
              </w:rPr>
              <w:t>$852,800</w:t>
            </w:r>
          </w:p>
        </w:tc>
      </w:tr>
      <w:tr>
        <w:tc>
          <w:tcPr>
            <w:tcW w:type="dxa" w:w="2412"/>
          </w:tcPr>
          <w:p>
            <w:pPr>
              <w:spacing w:before="40" w:after="40"/>
            </w:pPr>
            <w:r>
              <w:rPr>
                <w:b w:val="0"/>
                <w:i w:val="0"/>
                <w:sz w:val="17"/>
              </w:rPr>
              <w:t>Data, Reporting &amp; Analytics</w:t>
            </w:r>
          </w:p>
        </w:tc>
        <w:tc>
          <w:tcPr>
            <w:tcW w:type="dxa" w:w="2412"/>
          </w:tcPr>
          <w:p>
            <w:pPr>
              <w:spacing w:before="40" w:after="40"/>
            </w:pPr>
            <w:r>
              <w:rPr>
                <w:b w:val="0"/>
                <w:i w:val="0"/>
                <w:sz w:val="17"/>
              </w:rPr>
              <w:t>4</w:t>
            </w:r>
          </w:p>
        </w:tc>
        <w:tc>
          <w:tcPr>
            <w:tcW w:type="dxa" w:w="2412"/>
          </w:tcPr>
          <w:p>
            <w:pPr>
              <w:spacing w:before="40" w:after="40"/>
            </w:pPr>
            <w:r>
              <w:rPr>
                <w:b w:val="0"/>
                <w:i w:val="0"/>
                <w:sz w:val="17"/>
              </w:rPr>
              <w:t>6,400</w:t>
            </w:r>
          </w:p>
        </w:tc>
        <w:tc>
          <w:tcPr>
            <w:tcW w:type="dxa" w:w="2412"/>
          </w:tcPr>
          <w:p>
            <w:pPr>
              <w:spacing w:before="40" w:after="40"/>
            </w:pPr>
            <w:r>
              <w:rPr>
                <w:b w:val="0"/>
                <w:i w:val="0"/>
                <w:sz w:val="17"/>
              </w:rPr>
              <w:t>$614,400</w:t>
            </w:r>
          </w:p>
        </w:tc>
      </w:tr>
      <w:tr>
        <w:tc>
          <w:tcPr>
            <w:tcW w:type="dxa" w:w="2412"/>
          </w:tcPr>
          <w:p>
            <w:pPr>
              <w:spacing w:before="40" w:after="40"/>
            </w:pPr>
            <w:r>
              <w:rPr>
                <w:b w:val="0"/>
                <w:i w:val="0"/>
                <w:sz w:val="17"/>
              </w:rPr>
              <w:t>Marketing &amp; Advisor Enablement</w:t>
            </w:r>
          </w:p>
        </w:tc>
        <w:tc>
          <w:tcPr>
            <w:tcW w:type="dxa" w:w="2412"/>
          </w:tcPr>
          <w:p>
            <w:pPr>
              <w:spacing w:before="40" w:after="40"/>
            </w:pPr>
            <w:r>
              <w:rPr>
                <w:b w:val="0"/>
                <w:i w:val="0"/>
                <w:sz w:val="17"/>
              </w:rPr>
              <w:t>4</w:t>
            </w:r>
          </w:p>
        </w:tc>
        <w:tc>
          <w:tcPr>
            <w:tcW w:type="dxa" w:w="2412"/>
          </w:tcPr>
          <w:p>
            <w:pPr>
              <w:spacing w:before="40" w:after="40"/>
            </w:pPr>
            <w:r>
              <w:rPr>
                <w:b w:val="0"/>
                <w:i w:val="0"/>
                <w:sz w:val="17"/>
              </w:rPr>
              <w:t>5,400</w:t>
            </w:r>
          </w:p>
        </w:tc>
        <w:tc>
          <w:tcPr>
            <w:tcW w:type="dxa" w:w="2412"/>
          </w:tcPr>
          <w:p>
            <w:pPr>
              <w:spacing w:before="40" w:after="40"/>
            </w:pPr>
            <w:r>
              <w:rPr>
                <w:b w:val="0"/>
                <w:i w:val="0"/>
                <w:sz w:val="17"/>
              </w:rPr>
              <w:t>$513,000</w:t>
            </w:r>
          </w:p>
        </w:tc>
      </w:tr>
      <w:tr>
        <w:tc>
          <w:tcPr>
            <w:tcW w:type="dxa" w:w="2412"/>
          </w:tcPr>
          <w:p>
            <w:pPr>
              <w:spacing w:before="40" w:after="40"/>
            </w:pPr>
            <w:r>
              <w:rPr>
                <w:b w:val="0"/>
                <w:i w:val="0"/>
                <w:sz w:val="17"/>
              </w:rPr>
              <w:t>Finance &amp; Treasury</w:t>
            </w:r>
          </w:p>
        </w:tc>
        <w:tc>
          <w:tcPr>
            <w:tcW w:type="dxa" w:w="2412"/>
          </w:tcPr>
          <w:p>
            <w:pPr>
              <w:spacing w:before="40" w:after="40"/>
            </w:pPr>
            <w:r>
              <w:rPr>
                <w:b w:val="0"/>
                <w:i w:val="0"/>
                <w:sz w:val="17"/>
              </w:rPr>
              <w:t>4</w:t>
            </w:r>
          </w:p>
        </w:tc>
        <w:tc>
          <w:tcPr>
            <w:tcW w:type="dxa" w:w="2412"/>
          </w:tcPr>
          <w:p>
            <w:pPr>
              <w:spacing w:before="40" w:after="40"/>
            </w:pPr>
            <w:r>
              <w:rPr>
                <w:b w:val="0"/>
                <w:i w:val="0"/>
                <w:sz w:val="17"/>
              </w:rPr>
              <w:t>5,200</w:t>
            </w:r>
          </w:p>
        </w:tc>
        <w:tc>
          <w:tcPr>
            <w:tcW w:type="dxa" w:w="2412"/>
          </w:tcPr>
          <w:p>
            <w:pPr>
              <w:spacing w:before="40" w:after="40"/>
            </w:pPr>
            <w:r>
              <w:rPr>
                <w:b w:val="0"/>
                <w:i w:val="0"/>
                <w:sz w:val="17"/>
              </w:rPr>
              <w:t>$582,400</w:t>
            </w:r>
          </w:p>
        </w:tc>
      </w:tr>
      <w:tr>
        <w:tc>
          <w:tcPr>
            <w:tcW w:type="dxa" w:w="2412"/>
          </w:tcPr>
          <w:p>
            <w:pPr>
              <w:spacing w:before="40" w:after="40"/>
            </w:pPr>
            <w:r>
              <w:rPr>
                <w:b/>
                <w:i w:val="0"/>
                <w:sz w:val="17"/>
              </w:rPr>
              <w:t>Total</w:t>
            </w:r>
          </w:p>
        </w:tc>
        <w:tc>
          <w:tcPr>
            <w:tcW w:type="dxa" w:w="2412"/>
          </w:tcPr>
          <w:p>
            <w:pPr>
              <w:spacing w:before="40" w:after="40"/>
            </w:pPr>
            <w:r>
              <w:rPr>
                <w:b/>
                <w:i w:val="0"/>
                <w:sz w:val="17"/>
              </w:rPr>
              <w:t>90</w:t>
            </w:r>
          </w:p>
        </w:tc>
        <w:tc>
          <w:tcPr>
            <w:tcW w:type="dxa" w:w="2412"/>
          </w:tcPr>
          <w:p>
            <w:pPr>
              <w:spacing w:before="40" w:after="40"/>
            </w:pPr>
            <w:r>
              <w:rPr>
                <w:b/>
                <w:i w:val="0"/>
                <w:sz w:val="17"/>
              </w:rPr>
              <w:t>146,440</w:t>
            </w:r>
          </w:p>
        </w:tc>
        <w:tc>
          <w:tcPr>
            <w:tcW w:type="dxa" w:w="2412"/>
          </w:tcPr>
          <w:p>
            <w:pPr>
              <w:spacing w:before="40" w:after="40"/>
            </w:pPr>
            <w:r>
              <w:rPr>
                <w:b/>
                <w:i w:val="0"/>
                <w:sz w:val="17"/>
              </w:rPr>
              <w:t>$17,980,000</w:t>
            </w:r>
          </w:p>
        </w:tc>
      </w:tr>
    </w:tbl>
    <w:p/>
    <w:p>
      <w:pPr>
        <w:spacing w:after="120"/>
      </w:pPr>
      <w:r>
        <w:rPr>
          <w:b w:val="0"/>
          <w:i w:val="0"/>
          <w:sz w:val="20"/>
        </w:rPr>
        <w:t xml:space="preserve">These totals are the same envelopes the </w:t>
      </w:r>
      <w:r>
        <w:rPr>
          <w:b w:val="0"/>
          <w:i w:val="0"/>
          <w:sz w:val="20"/>
        </w:rPr>
        <w:t>Program Budget</w:t>
      </w:r>
      <w:r>
        <w:rPr>
          <w:b w:val="0"/>
          <w:i w:val="0"/>
          <w:sz w:val="20"/>
        </w:rPr>
        <w:t xml:space="preserve"> §3 derives its labor line from — this Resource Plan is the named, individual-level detail behind that summary table, not a second, independently-maintained figure set.</w:t>
      </w:r>
    </w:p>
    <w:p>
      <w:pPr>
        <w:spacing w:after="120"/>
      </w:pPr>
      <w:r>
        <w:rPr>
          <w:b w:val="0"/>
          <w:i w:val="0"/>
          <w:sz w:val="20"/>
        </w:rPr>
        <w:t xml:space="preserve">Maintained by C. Tyrrell, NPD Program Manager and Chair of the Gate Review Board. Related: </w:t>
      </w:r>
      <w:r>
        <w:rPr>
          <w:b w:val="0"/>
          <w:i w:val="0"/>
          <w:sz w:val="20"/>
        </w:rPr>
        <w:t>Program Charter</w:t>
      </w:r>
      <w:r>
        <w:rPr>
          <w:b w:val="0"/>
          <w:i w:val="0"/>
          <w:sz w:val="20"/>
        </w:rPr>
        <w:t xml:space="preserve"> §10 · </w:t>
      </w:r>
      <w:r>
        <w:rPr>
          <w:b w:val="0"/>
          <w:i w:val="0"/>
          <w:sz w:val="20"/>
        </w:rPr>
        <w:t>Program Budget</w:t>
      </w:r>
      <w:r>
        <w:rPr>
          <w:b w:val="0"/>
          <w:i w:val="0"/>
          <w:sz w:val="20"/>
        </w:rPr>
        <w:t xml:space="preserve"> §3 · </w:t>
      </w:r>
      <w:r>
        <w:rPr>
          <w:b w:val="0"/>
          <w:i w:val="0"/>
          <w:sz w:val="20"/>
        </w:rPr>
        <w:t>RAIDD Log</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